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06A5E" w14:textId="77777777" w:rsidR="00773DC8" w:rsidRPr="00DE42C1" w:rsidRDefault="00773DC8" w:rsidP="00773DC8">
      <w:pPr>
        <w:pStyle w:val="Heading1"/>
        <w:keepNext/>
        <w:spacing w:before="240" w:after="240"/>
        <w:jc w:val="center"/>
      </w:pPr>
      <w:bookmarkStart w:id="0" w:name="_Ref44419390"/>
      <w:bookmarkStart w:id="1" w:name="_Toc44434150"/>
      <w:bookmarkStart w:id="2" w:name="_Toc257197357"/>
      <w:r>
        <w:t>Annex 1 – Cover Letter</w:t>
      </w:r>
      <w:bookmarkEnd w:id="0"/>
      <w:bookmarkEnd w:id="1"/>
    </w:p>
    <w:p w14:paraId="731D65FF" w14:textId="77777777" w:rsidR="00773DC8" w:rsidRPr="00DE42C1" w:rsidRDefault="00773DC8" w:rsidP="00773DC8">
      <w:pPr>
        <w:rPr>
          <w:rFonts w:cs="Arial"/>
          <w:b/>
          <w:szCs w:val="22"/>
        </w:rPr>
      </w:pPr>
    </w:p>
    <w:p w14:paraId="49DEDD46" w14:textId="77777777" w:rsidR="00773DC8" w:rsidRPr="00DE42C1" w:rsidRDefault="00773DC8" w:rsidP="00773DC8">
      <w:pPr>
        <w:rPr>
          <w:rFonts w:cs="Arial"/>
          <w:b/>
          <w:szCs w:val="22"/>
        </w:rPr>
      </w:pPr>
    </w:p>
    <w:p w14:paraId="05DBA72A" w14:textId="77777777" w:rsidR="00773DC8" w:rsidRPr="00DE42C1" w:rsidRDefault="00773DC8" w:rsidP="00773DC8">
      <w:pPr>
        <w:rPr>
          <w:b/>
          <w:bCs/>
        </w:rPr>
      </w:pPr>
      <w:r w:rsidRPr="4EAD0D70">
        <w:rPr>
          <w:b/>
          <w:bCs/>
        </w:rPr>
        <w:t>To: European Investment Bank</w:t>
      </w:r>
    </w:p>
    <w:p w14:paraId="56A8BCD7" w14:textId="77777777" w:rsidR="00773DC8" w:rsidRPr="00DE42C1" w:rsidRDefault="00773DC8" w:rsidP="00773DC8">
      <w:pPr>
        <w:rPr>
          <w:b/>
          <w:bCs/>
        </w:rPr>
      </w:pPr>
      <w:r>
        <w:t xml:space="preserve">Attention: </w:t>
      </w:r>
    </w:p>
    <w:p w14:paraId="226161FE" w14:textId="77777777" w:rsidR="00773DC8" w:rsidRPr="00DE42C1" w:rsidRDefault="00773DC8" w:rsidP="00773DC8">
      <w:pPr>
        <w:pStyle w:val="BodyText"/>
        <w:spacing w:before="120"/>
        <w:ind w:left="720" w:hanging="720"/>
      </w:pPr>
    </w:p>
    <w:tbl>
      <w:tblPr>
        <w:tblW w:w="9090" w:type="dxa"/>
        <w:tblLook w:val="01E0" w:firstRow="1" w:lastRow="1" w:firstColumn="1" w:lastColumn="1" w:noHBand="0" w:noVBand="0"/>
      </w:tblPr>
      <w:tblGrid>
        <w:gridCol w:w="6228"/>
        <w:gridCol w:w="2862"/>
      </w:tblGrid>
      <w:tr w:rsidR="00773DC8" w:rsidRPr="00DE42C1" w14:paraId="0C080C48" w14:textId="77777777" w:rsidTr="00823237">
        <w:trPr>
          <w:trHeight w:val="511"/>
        </w:trPr>
        <w:tc>
          <w:tcPr>
            <w:tcW w:w="6228" w:type="dxa"/>
            <w:vAlign w:val="center"/>
          </w:tcPr>
          <w:p w14:paraId="0CF9179B" w14:textId="77777777" w:rsidR="00773DC8" w:rsidRPr="00DE42C1" w:rsidRDefault="00773DC8" w:rsidP="00823237">
            <w:pPr>
              <w:rPr>
                <w:b/>
                <w:bCs/>
              </w:rPr>
            </w:pPr>
            <w:r w:rsidRPr="4EAD0D70">
              <w:rPr>
                <w:b/>
                <w:bCs/>
              </w:rPr>
              <w:t xml:space="preserve">Call for Expression of Interest No.: </w:t>
            </w:r>
          </w:p>
        </w:tc>
        <w:tc>
          <w:tcPr>
            <w:tcW w:w="2862" w:type="dxa"/>
            <w:vAlign w:val="center"/>
          </w:tcPr>
          <w:p w14:paraId="4B0B4FFA" w14:textId="77777777" w:rsidR="00773DC8" w:rsidRPr="00DE42C1" w:rsidRDefault="00773DC8" w:rsidP="00823237">
            <w:pPr>
              <w:pStyle w:val="BodyText"/>
              <w:spacing w:before="120"/>
              <w:rPr>
                <w:b/>
              </w:rPr>
            </w:pPr>
          </w:p>
        </w:tc>
      </w:tr>
      <w:tr w:rsidR="00773DC8" w:rsidRPr="00DE42C1" w14:paraId="40C45D38" w14:textId="77777777" w:rsidTr="00823237">
        <w:tc>
          <w:tcPr>
            <w:tcW w:w="6228" w:type="dxa"/>
          </w:tcPr>
          <w:p w14:paraId="2BCBCD32" w14:textId="77777777" w:rsidR="00773DC8" w:rsidRPr="00DE42C1" w:rsidRDefault="00773DC8" w:rsidP="00823237">
            <w:pPr>
              <w:pStyle w:val="BodyText"/>
              <w:spacing w:before="120"/>
              <w:rPr>
                <w:b/>
                <w:bCs/>
              </w:rPr>
            </w:pPr>
            <w:r w:rsidRPr="4EAD0D70">
              <w:rPr>
                <w:b/>
                <w:bCs/>
              </w:rPr>
              <w:t xml:space="preserve">Deadline for the submission of the Expression of Interest : </w:t>
            </w:r>
          </w:p>
        </w:tc>
        <w:tc>
          <w:tcPr>
            <w:tcW w:w="2862" w:type="dxa"/>
          </w:tcPr>
          <w:p w14:paraId="448BC2FE" w14:textId="77777777" w:rsidR="00773DC8" w:rsidRPr="00DE42C1" w:rsidRDefault="00773DC8" w:rsidP="00823237">
            <w:pPr>
              <w:pStyle w:val="BodyText"/>
              <w:spacing w:before="120"/>
              <w:rPr>
                <w:b/>
              </w:rPr>
            </w:pPr>
          </w:p>
        </w:tc>
      </w:tr>
      <w:tr w:rsidR="00773DC8" w:rsidRPr="00DE42C1" w14:paraId="38B40583" w14:textId="77777777" w:rsidTr="00823237">
        <w:tc>
          <w:tcPr>
            <w:tcW w:w="6228" w:type="dxa"/>
          </w:tcPr>
          <w:p w14:paraId="48390A1B" w14:textId="77777777" w:rsidR="00773DC8" w:rsidRPr="00DE42C1" w:rsidRDefault="00773DC8" w:rsidP="00823237">
            <w:pPr>
              <w:pStyle w:val="BodyText"/>
              <w:spacing w:before="120"/>
              <w:rPr>
                <w:b/>
                <w:bCs/>
              </w:rPr>
            </w:pPr>
            <w:r w:rsidRPr="4EAD0D70">
              <w:rPr>
                <w:b/>
                <w:bCs/>
              </w:rPr>
              <w:t>Expression of Interest for Financial Instrument:</w:t>
            </w:r>
          </w:p>
        </w:tc>
        <w:tc>
          <w:tcPr>
            <w:tcW w:w="2862" w:type="dxa"/>
          </w:tcPr>
          <w:p w14:paraId="4F4582B4" w14:textId="77777777" w:rsidR="00773DC8" w:rsidRPr="00DE42C1" w:rsidRDefault="00773DC8" w:rsidP="00823237">
            <w:pPr>
              <w:pStyle w:val="BodyText"/>
              <w:spacing w:before="120"/>
              <w:rPr>
                <w:b/>
              </w:rPr>
            </w:pPr>
          </w:p>
        </w:tc>
      </w:tr>
      <w:tr w:rsidR="00773DC8" w:rsidRPr="00DE42C1" w14:paraId="7ED4F1AC" w14:textId="77777777" w:rsidTr="00823237">
        <w:tc>
          <w:tcPr>
            <w:tcW w:w="6228" w:type="dxa"/>
          </w:tcPr>
          <w:p w14:paraId="6D444F6C" w14:textId="77777777" w:rsidR="00773DC8" w:rsidRPr="00DE42C1" w:rsidRDefault="00773DC8" w:rsidP="00823237">
            <w:pPr>
              <w:pStyle w:val="BodyText"/>
              <w:spacing w:before="120"/>
              <w:rPr>
                <w:b/>
                <w:bCs/>
              </w:rPr>
            </w:pPr>
            <w:r w:rsidRPr="4EAD0D70">
              <w:rPr>
                <w:b/>
                <w:bCs/>
              </w:rPr>
              <w:t>Applicant submitting the Expression of Interest:</w:t>
            </w:r>
          </w:p>
        </w:tc>
        <w:tc>
          <w:tcPr>
            <w:tcW w:w="2862" w:type="dxa"/>
          </w:tcPr>
          <w:p w14:paraId="70A7E475" w14:textId="77777777" w:rsidR="00773DC8" w:rsidRPr="00DE42C1" w:rsidRDefault="00773DC8" w:rsidP="00823237">
            <w:pPr>
              <w:pStyle w:val="BodyText"/>
              <w:spacing w:before="120"/>
              <w:rPr>
                <w:b/>
                <w:bCs/>
              </w:rPr>
            </w:pPr>
            <w:r w:rsidRPr="4EAD0D70">
              <w:rPr>
                <w:b/>
                <w:bCs/>
              </w:rPr>
              <w:t>__________, ___________</w:t>
            </w:r>
          </w:p>
          <w:p w14:paraId="73F45104" w14:textId="77777777" w:rsidR="00773DC8" w:rsidRPr="00DE42C1" w:rsidRDefault="00773DC8" w:rsidP="00823237">
            <w:pPr>
              <w:pStyle w:val="BodyText"/>
              <w:spacing w:before="120"/>
              <w:rPr>
                <w:b/>
                <w:bCs/>
              </w:rPr>
            </w:pPr>
            <w:r w:rsidRPr="4EAD0D70">
              <w:rPr>
                <w:b/>
                <w:bCs/>
              </w:rPr>
              <w:t>(company name, registration number / standard identification code, if  applicable)</w:t>
            </w:r>
          </w:p>
        </w:tc>
      </w:tr>
    </w:tbl>
    <w:p w14:paraId="4A4850FD" w14:textId="77777777" w:rsidR="00773DC8" w:rsidRPr="00DE42C1" w:rsidRDefault="00773DC8" w:rsidP="00773DC8">
      <w:r w:rsidRPr="4EAD0D70">
        <w:rPr>
          <w:rFonts w:cs="Arial"/>
        </w:rPr>
        <w:t>Madam/</w:t>
      </w:r>
      <w:r>
        <w:t xml:space="preserve">Sir, </w:t>
      </w:r>
    </w:p>
    <w:p w14:paraId="5357DD57" w14:textId="77777777" w:rsidR="00773DC8" w:rsidRPr="00DE42C1" w:rsidRDefault="00773DC8" w:rsidP="00773DC8"/>
    <w:p w14:paraId="6CD32DDE" w14:textId="77777777" w:rsidR="00773DC8" w:rsidRPr="00C73984" w:rsidRDefault="00773DC8" w:rsidP="00773DC8">
      <w:pPr>
        <w:rPr>
          <w:szCs w:val="22"/>
        </w:rPr>
      </w:pPr>
      <w:r w:rsidRPr="00C73984">
        <w:rPr>
          <w:szCs w:val="22"/>
        </w:rPr>
        <w:t xml:space="preserve">Herewith we are submitting our Expression of Interest on behalf of </w:t>
      </w:r>
      <w:r w:rsidRPr="00C73984">
        <w:rPr>
          <w:rFonts w:cs="Arial"/>
          <w:szCs w:val="22"/>
        </w:rPr>
        <w:t>[</w:t>
      </w:r>
      <w:r w:rsidRPr="00C73984">
        <w:rPr>
          <w:rFonts w:cs="Arial"/>
          <w:szCs w:val="22"/>
        </w:rPr>
        <w:sym w:font="Webdings" w:char="F03D"/>
      </w:r>
      <w:r w:rsidRPr="00C73984">
        <w:rPr>
          <w:rFonts w:cs="Arial"/>
          <w:szCs w:val="22"/>
        </w:rPr>
        <w:t xml:space="preserve">name </w:t>
      </w:r>
      <w:r w:rsidRPr="00C73984">
        <w:rPr>
          <w:szCs w:val="22"/>
        </w:rPr>
        <w:t>Applicant</w:t>
      </w:r>
      <w:r w:rsidRPr="00C73984">
        <w:rPr>
          <w:rFonts w:cs="Arial"/>
          <w:szCs w:val="22"/>
        </w:rPr>
        <w:t>]</w:t>
      </w:r>
      <w:r w:rsidRPr="00C73984">
        <w:rPr>
          <w:szCs w:val="22"/>
        </w:rPr>
        <w:t xml:space="preserve"> in response to the Call for Expression of Interest No. [</w:t>
      </w:r>
      <w:r w:rsidRPr="00C73984">
        <w:rPr>
          <w:szCs w:val="22"/>
        </w:rPr>
        <w:sym w:font="Webdings" w:char="F03D"/>
      </w:r>
      <w:r w:rsidRPr="00C73984">
        <w:rPr>
          <w:szCs w:val="22"/>
        </w:rPr>
        <w:t>] in the framework of the F</w:t>
      </w:r>
      <w:r>
        <w:rPr>
          <w:szCs w:val="22"/>
        </w:rPr>
        <w:t>o</w:t>
      </w:r>
      <w:r w:rsidRPr="00C73984">
        <w:rPr>
          <w:szCs w:val="22"/>
        </w:rPr>
        <w:t>F implemented through the European Investment Bank (“EIB”) acting as agent of Kingdom of Spain (“KoS”) to implement a financial instrument. Capitalised expressions utilised herein shall have the meaning attributed to them in the above-mentioned Call for Expression of Interest.</w:t>
      </w:r>
    </w:p>
    <w:p w14:paraId="7C9380A0" w14:textId="77777777" w:rsidR="00773DC8" w:rsidRPr="00DE42C1" w:rsidRDefault="00773DC8" w:rsidP="00773DC8"/>
    <w:p w14:paraId="41BA7861" w14:textId="77777777" w:rsidR="00773DC8" w:rsidRPr="00DE42C1" w:rsidRDefault="00773DC8" w:rsidP="00773DC8">
      <w:r w:rsidRPr="00DE42C1">
        <w:t xml:space="preserve">The undersigned, duly authorised to represent the </w:t>
      </w:r>
      <w:r w:rsidRPr="4EAD0D70">
        <w:rPr>
          <w:rFonts w:cs="Arial"/>
        </w:rPr>
        <w:t>[</w:t>
      </w:r>
      <w:r w:rsidRPr="00DE42C1">
        <w:rPr>
          <w:rFonts w:cs="Arial"/>
          <w:szCs w:val="22"/>
        </w:rPr>
        <w:sym w:font="Webdings" w:char="F03D"/>
      </w:r>
      <w:r w:rsidRPr="4EAD0D70">
        <w:rPr>
          <w:rFonts w:cs="Arial"/>
        </w:rPr>
        <w:t xml:space="preserve">name of </w:t>
      </w:r>
      <w:r w:rsidRPr="00DE42C1">
        <w:t>Applicant</w:t>
      </w:r>
      <w:r w:rsidRPr="4EAD0D70">
        <w:rPr>
          <w:rFonts w:cs="Arial"/>
        </w:rPr>
        <w:t>],</w:t>
      </w:r>
      <w:r w:rsidRPr="00DE42C1">
        <w:t xml:space="preserve"> by signing this form</w:t>
      </w:r>
      <w:r w:rsidRPr="4EAD0D70">
        <w:rPr>
          <w:rFonts w:cs="Arial"/>
        </w:rPr>
        <w:t>,</w:t>
      </w:r>
      <w:r w:rsidRPr="00DE42C1">
        <w:t xml:space="preserve"> certifies/certify and declare(s) that the information contained in this Expression of Interest and its </w:t>
      </w:r>
      <w:r w:rsidRPr="4EAD0D70">
        <w:rPr>
          <w:rFonts w:cs="Arial"/>
        </w:rPr>
        <w:t>annexes</w:t>
      </w:r>
      <w:r w:rsidRPr="00DE42C1">
        <w:t xml:space="preserve"> is complete and correct in all its elements, and that the </w:t>
      </w:r>
      <w:r>
        <w:t>A</w:t>
      </w:r>
      <w:r w:rsidRPr="00DE42C1">
        <w:t xml:space="preserve">pplicant has examined and accepts without </w:t>
      </w:r>
      <w:r w:rsidRPr="4EAD0D70">
        <w:rPr>
          <w:rFonts w:cs="Arial"/>
        </w:rPr>
        <w:t>any reservation</w:t>
      </w:r>
      <w:r w:rsidRPr="00DE42C1">
        <w:t xml:space="preserve"> or restriction the entire contents of the Call for Expression of Interest.  </w:t>
      </w:r>
    </w:p>
    <w:p w14:paraId="29A8FDA0" w14:textId="77777777" w:rsidR="00773DC8" w:rsidRPr="00DE42C1" w:rsidRDefault="00773DC8" w:rsidP="00773DC8">
      <w:pPr>
        <w:rPr>
          <w:b/>
        </w:rPr>
      </w:pPr>
    </w:p>
    <w:p w14:paraId="5316BB8A" w14:textId="77777777" w:rsidR="00773DC8" w:rsidRPr="00DE42C1" w:rsidRDefault="00773DC8" w:rsidP="00773DC8">
      <w:r w:rsidRPr="00DE42C1">
        <w:t xml:space="preserve">The undersigned duly authorised to represent </w:t>
      </w:r>
      <w:r w:rsidRPr="4EAD0D70">
        <w:rPr>
          <w:rFonts w:cs="Arial"/>
        </w:rPr>
        <w:t>[</w:t>
      </w:r>
      <w:r w:rsidRPr="00DE42C1">
        <w:rPr>
          <w:rFonts w:cs="Arial"/>
          <w:szCs w:val="22"/>
        </w:rPr>
        <w:sym w:font="Webdings" w:char="F03D"/>
      </w:r>
      <w:r w:rsidRPr="4EAD0D70">
        <w:rPr>
          <w:rFonts w:cs="Arial"/>
        </w:rPr>
        <w:t xml:space="preserve">name of </w:t>
      </w:r>
      <w:r w:rsidRPr="00DE42C1">
        <w:t xml:space="preserve">Applicant], by signing this form certifies and declares to have read the EIB Anti-Fraud Policy and declares not to have </w:t>
      </w:r>
      <w:r w:rsidRPr="4EAD0D70">
        <w:rPr>
          <w:rFonts w:cs="Arial"/>
        </w:rPr>
        <w:t>made nor to make any offer of any type whatsoever from which an advantage can be derived under the Operational Agreement and not to have granted nor to grant, not to have sought nor to seek, not to have attempted nor to attempt to obtain, and not to have accepted nor to accept, any advantage, financial or in kind, to or from any party whatsoever, constituting an illegal practice or involving corruption, either directly or indirectly, as an incentive or reward relating to signing of the Operational Agreement.</w:t>
      </w:r>
      <w:r w:rsidRPr="00DE42C1">
        <w:t xml:space="preserve"> The Applicant acknowledges and agrees that, if selected, it shall accept the obligations listed in the Call for Expression of Interest.</w:t>
      </w:r>
    </w:p>
    <w:p w14:paraId="2A2583DC" w14:textId="77777777" w:rsidR="00773DC8" w:rsidRPr="00DE42C1" w:rsidRDefault="00773DC8" w:rsidP="00773DC8"/>
    <w:p w14:paraId="7C4069E2" w14:textId="77777777" w:rsidR="00773DC8" w:rsidRPr="00DE42C1" w:rsidRDefault="00773DC8" w:rsidP="00773DC8">
      <w:pPr>
        <w:spacing w:before="120"/>
      </w:pPr>
      <w:r w:rsidRPr="00DE42C1">
        <w:t xml:space="preserve">The undersigned duly authorised to represent </w:t>
      </w:r>
      <w:r w:rsidRPr="4EAD0D70">
        <w:rPr>
          <w:rFonts w:cs="Arial"/>
        </w:rPr>
        <w:t>[</w:t>
      </w:r>
      <w:r w:rsidRPr="00DE42C1">
        <w:rPr>
          <w:rFonts w:cs="Arial"/>
          <w:szCs w:val="22"/>
        </w:rPr>
        <w:sym w:font="Webdings" w:char="F03D"/>
      </w:r>
      <w:r w:rsidRPr="4EAD0D70">
        <w:rPr>
          <w:rFonts w:cs="Arial"/>
        </w:rPr>
        <w:t xml:space="preserve">name of </w:t>
      </w:r>
      <w:r w:rsidRPr="00DE42C1">
        <w:t>Applicant], by signing this form</w:t>
      </w:r>
      <w:r w:rsidRPr="4EAD0D70">
        <w:rPr>
          <w:rFonts w:cs="Arial"/>
        </w:rPr>
        <w:t>,</w:t>
      </w:r>
      <w:r w:rsidRPr="00DE42C1">
        <w:t xml:space="preserve"> certifies and declares that the Applicant shall comply with relevant standards and applicable legislation on the prevention of money laundering, the fight against terrorism and tax fraud and that is not established and shall not maintain business relations with entities incorporated in territories whose jurisdictions do not cooperate with the </w:t>
      </w:r>
      <w:r w:rsidRPr="4EAD0D70">
        <w:rPr>
          <w:rFonts w:cs="Arial"/>
        </w:rPr>
        <w:t xml:space="preserve">European </w:t>
      </w:r>
      <w:r w:rsidRPr="00DE42C1">
        <w:t xml:space="preserve">Union in relation to the application of the internationally agreed tax standard. </w:t>
      </w:r>
    </w:p>
    <w:p w14:paraId="4E2AF092" w14:textId="77777777" w:rsidR="00773DC8" w:rsidRPr="00DE42C1" w:rsidRDefault="00773DC8" w:rsidP="00773DC8"/>
    <w:p w14:paraId="605BF96A" w14:textId="77777777" w:rsidR="00773DC8" w:rsidRPr="00DE42C1" w:rsidRDefault="00773DC8" w:rsidP="00773DC8">
      <w:r w:rsidRPr="00DE42C1">
        <w:t xml:space="preserve">The undersigned, duly </w:t>
      </w:r>
      <w:r w:rsidRPr="4EAD0D70">
        <w:rPr>
          <w:rFonts w:cs="Arial"/>
        </w:rPr>
        <w:t>authorised</w:t>
      </w:r>
      <w:r w:rsidRPr="00DE42C1">
        <w:t xml:space="preserve"> to represent </w:t>
      </w:r>
      <w:r w:rsidRPr="4EAD0D70">
        <w:rPr>
          <w:rFonts w:cs="Arial"/>
        </w:rPr>
        <w:t>[</w:t>
      </w:r>
      <w:r w:rsidRPr="00DE42C1">
        <w:rPr>
          <w:rFonts w:cs="Arial"/>
          <w:szCs w:val="22"/>
        </w:rPr>
        <w:sym w:font="Webdings" w:char="F03D"/>
      </w:r>
      <w:r w:rsidRPr="4EAD0D70">
        <w:rPr>
          <w:rFonts w:cs="Arial"/>
        </w:rPr>
        <w:t xml:space="preserve">name of </w:t>
      </w:r>
      <w:r w:rsidRPr="00DE42C1">
        <w:t>Applicant], by signing this form</w:t>
      </w:r>
      <w:r w:rsidRPr="4EAD0D70">
        <w:rPr>
          <w:rFonts w:cs="Arial"/>
        </w:rPr>
        <w:t>,</w:t>
      </w:r>
      <w:r w:rsidRPr="00DE42C1">
        <w:t xml:space="preserve"> certifies and declares that </w:t>
      </w:r>
      <w:r w:rsidRPr="4EAD0D70">
        <w:rPr>
          <w:rFonts w:cs="Arial"/>
        </w:rPr>
        <w:t>[</w:t>
      </w:r>
      <w:r w:rsidRPr="00DE42C1">
        <w:rPr>
          <w:rFonts w:cs="Arial"/>
          <w:szCs w:val="22"/>
        </w:rPr>
        <w:sym w:font="Webdings" w:char="F03D"/>
      </w:r>
      <w:r w:rsidRPr="4EAD0D70">
        <w:rPr>
          <w:rFonts w:cs="Arial"/>
        </w:rPr>
        <w:t xml:space="preserve">name </w:t>
      </w:r>
      <w:r w:rsidRPr="00DE42C1">
        <w:t>Applicant] does not perform illegal activities according to the applicable legislation in the countries of establishment.</w:t>
      </w:r>
    </w:p>
    <w:p w14:paraId="437C3252" w14:textId="77777777" w:rsidR="00773DC8" w:rsidRPr="00DE42C1" w:rsidRDefault="00773DC8" w:rsidP="00773DC8">
      <w:pPr>
        <w:rPr>
          <w:b/>
        </w:rPr>
      </w:pPr>
    </w:p>
    <w:p w14:paraId="0EA35353" w14:textId="77777777" w:rsidR="00773DC8" w:rsidRPr="00DE42C1" w:rsidRDefault="00773DC8" w:rsidP="00773DC8">
      <w:pPr>
        <w:rPr>
          <w:b/>
        </w:rPr>
      </w:pPr>
    </w:p>
    <w:p w14:paraId="2AC06155" w14:textId="77777777" w:rsidR="00773DC8" w:rsidRPr="00DE42C1" w:rsidRDefault="00773DC8" w:rsidP="00773DC8">
      <w:r>
        <w:t>Yours sincerely,</w:t>
      </w:r>
    </w:p>
    <w:p w14:paraId="3162CCFA" w14:textId="77777777" w:rsidR="00773DC8" w:rsidRPr="00DE42C1" w:rsidRDefault="00773DC8" w:rsidP="00773DC8"/>
    <w:p w14:paraId="365E5728" w14:textId="77777777" w:rsidR="00773DC8" w:rsidRPr="00DE42C1" w:rsidRDefault="00773DC8" w:rsidP="00773DC8">
      <w:pPr>
        <w:rPr>
          <w:rFonts w:cs="Arial"/>
          <w:szCs w:val="22"/>
        </w:rPr>
      </w:pPr>
    </w:p>
    <w:p w14:paraId="5C42662E" w14:textId="77777777" w:rsidR="00773DC8" w:rsidRPr="00DE42C1" w:rsidRDefault="00773DC8" w:rsidP="00773DC8">
      <w:pPr>
        <w:pStyle w:val="1Texte"/>
        <w:spacing w:line="312" w:lineRule="auto"/>
        <w:ind w:left="0"/>
        <w:rPr>
          <w:rFonts w:ascii="Arial" w:hAnsi="Arial"/>
          <w:sz w:val="22"/>
          <w:szCs w:val="22"/>
        </w:rPr>
      </w:pPr>
      <w:r w:rsidRPr="4EAD0D70">
        <w:rPr>
          <w:rFonts w:ascii="Arial" w:hAnsi="Arial"/>
          <w:sz w:val="22"/>
          <w:szCs w:val="22"/>
        </w:rPr>
        <w:t xml:space="preserve">Signature(s): </w:t>
      </w:r>
      <w:r w:rsidRPr="00DE42C1">
        <w:rPr>
          <w:rFonts w:ascii="Arial" w:hAnsi="Arial" w:cs="Arial"/>
          <w:sz w:val="22"/>
          <w:szCs w:val="22"/>
        </w:rPr>
        <w:t>_______________</w:t>
      </w:r>
      <w:r w:rsidRPr="00DE42C1">
        <w:rPr>
          <w:rFonts w:ascii="Arial" w:hAnsi="Arial" w:cs="Arial"/>
          <w:sz w:val="22"/>
          <w:szCs w:val="22"/>
        </w:rPr>
        <w:tab/>
        <w:t xml:space="preserve">     </w:t>
      </w:r>
      <w:r w:rsidRPr="4EAD0D70">
        <w:rPr>
          <w:rFonts w:ascii="Arial" w:hAnsi="Arial"/>
          <w:sz w:val="22"/>
          <w:szCs w:val="22"/>
        </w:rPr>
        <w:t>Stamp of the Applicant</w:t>
      </w:r>
      <w:r w:rsidRPr="4EAD0D70" w:rsidDel="004751BB">
        <w:rPr>
          <w:rFonts w:ascii="Arial" w:hAnsi="Arial"/>
          <w:sz w:val="22"/>
          <w:szCs w:val="22"/>
        </w:rPr>
        <w:t xml:space="preserve"> </w:t>
      </w:r>
      <w:r w:rsidRPr="4EAD0D70">
        <w:rPr>
          <w:rFonts w:ascii="Arial" w:hAnsi="Arial"/>
          <w:sz w:val="22"/>
          <w:szCs w:val="22"/>
        </w:rPr>
        <w:t>(if applicable):</w:t>
      </w:r>
      <w:r w:rsidRPr="00DE42C1">
        <w:rPr>
          <w:rFonts w:ascii="Arial" w:hAnsi="Arial" w:cs="Arial"/>
          <w:sz w:val="22"/>
          <w:szCs w:val="22"/>
        </w:rPr>
        <w:t xml:space="preserve"> __________</w:t>
      </w:r>
    </w:p>
    <w:p w14:paraId="7A56EBF1" w14:textId="77777777" w:rsidR="00773DC8" w:rsidRPr="00DE42C1" w:rsidRDefault="00773DC8" w:rsidP="00773DC8">
      <w:pPr>
        <w:pStyle w:val="1Texte"/>
        <w:spacing w:line="312" w:lineRule="auto"/>
        <w:ind w:left="0"/>
        <w:rPr>
          <w:rFonts w:ascii="Arial" w:hAnsi="Arial" w:cs="Arial"/>
          <w:sz w:val="22"/>
          <w:szCs w:val="22"/>
        </w:rPr>
      </w:pPr>
    </w:p>
    <w:p w14:paraId="73A678B4" w14:textId="77777777" w:rsidR="00773DC8" w:rsidRPr="00DE42C1" w:rsidRDefault="00773DC8" w:rsidP="00773DC8">
      <w:pPr>
        <w:pStyle w:val="1Texte"/>
        <w:spacing w:line="312" w:lineRule="auto"/>
        <w:ind w:left="0"/>
        <w:rPr>
          <w:rFonts w:ascii="Arial" w:hAnsi="Arial"/>
          <w:sz w:val="22"/>
          <w:szCs w:val="22"/>
        </w:rPr>
      </w:pPr>
      <w:r w:rsidRPr="4EAD0D70">
        <w:rPr>
          <w:rFonts w:ascii="Arial" w:hAnsi="Arial"/>
          <w:sz w:val="22"/>
          <w:szCs w:val="22"/>
        </w:rPr>
        <w:t>Name and position in capitals:</w:t>
      </w:r>
      <w:r w:rsidRPr="4EAD0D70">
        <w:rPr>
          <w:rFonts w:ascii="Arial" w:hAnsi="Arial" w:cs="Arial"/>
          <w:sz w:val="22"/>
          <w:szCs w:val="22"/>
        </w:rPr>
        <w:t xml:space="preserve"> _____________________</w:t>
      </w:r>
    </w:p>
    <w:p w14:paraId="547190D8" w14:textId="77777777" w:rsidR="00773DC8" w:rsidRPr="00DE42C1" w:rsidRDefault="00773DC8" w:rsidP="00773DC8">
      <w:pPr>
        <w:pStyle w:val="1Texte"/>
        <w:spacing w:line="312" w:lineRule="auto"/>
        <w:ind w:left="0"/>
        <w:rPr>
          <w:rFonts w:ascii="Arial" w:hAnsi="Arial" w:cs="Arial"/>
          <w:sz w:val="22"/>
          <w:szCs w:val="22"/>
        </w:rPr>
      </w:pPr>
    </w:p>
    <w:p w14:paraId="23CE8743" w14:textId="77777777" w:rsidR="00773DC8" w:rsidRPr="00DE42C1" w:rsidRDefault="00773DC8" w:rsidP="00773DC8">
      <w:pPr>
        <w:pStyle w:val="1Texte"/>
        <w:tabs>
          <w:tab w:val="left" w:pos="5703"/>
        </w:tabs>
        <w:spacing w:line="312" w:lineRule="auto"/>
        <w:ind w:left="0"/>
        <w:rPr>
          <w:rFonts w:ascii="Arial" w:hAnsi="Arial"/>
          <w:sz w:val="22"/>
          <w:szCs w:val="22"/>
        </w:rPr>
      </w:pPr>
      <w:r w:rsidRPr="4EAD0D70">
        <w:rPr>
          <w:rFonts w:ascii="Arial" w:hAnsi="Arial"/>
          <w:sz w:val="22"/>
          <w:szCs w:val="22"/>
        </w:rPr>
        <w:t>Applicant’s name:</w:t>
      </w:r>
      <w:r w:rsidRPr="4EAD0D70">
        <w:rPr>
          <w:rFonts w:ascii="Arial" w:hAnsi="Arial" w:cs="Arial"/>
          <w:sz w:val="22"/>
          <w:szCs w:val="22"/>
        </w:rPr>
        <w:t xml:space="preserve"> _______________________________</w:t>
      </w:r>
    </w:p>
    <w:p w14:paraId="4527D22E" w14:textId="77777777" w:rsidR="00773DC8" w:rsidRPr="00DE42C1" w:rsidRDefault="00773DC8" w:rsidP="00773DC8">
      <w:pPr>
        <w:pStyle w:val="1Texte"/>
        <w:tabs>
          <w:tab w:val="left" w:pos="5703"/>
        </w:tabs>
        <w:spacing w:line="312" w:lineRule="auto"/>
        <w:ind w:left="0"/>
        <w:rPr>
          <w:rFonts w:ascii="Arial" w:hAnsi="Arial" w:cs="Arial"/>
          <w:sz w:val="22"/>
          <w:szCs w:val="22"/>
        </w:rPr>
      </w:pPr>
    </w:p>
    <w:p w14:paraId="23B71B6F" w14:textId="77777777" w:rsidR="00773DC8" w:rsidRPr="00DE42C1" w:rsidRDefault="00773DC8" w:rsidP="00773DC8">
      <w:pPr>
        <w:pStyle w:val="1Texte"/>
        <w:tabs>
          <w:tab w:val="left" w:pos="3870"/>
        </w:tabs>
        <w:spacing w:line="312" w:lineRule="auto"/>
        <w:ind w:left="0"/>
        <w:rPr>
          <w:rFonts w:ascii="Arial" w:hAnsi="Arial"/>
          <w:sz w:val="22"/>
          <w:szCs w:val="22"/>
        </w:rPr>
      </w:pPr>
      <w:r w:rsidRPr="4EAD0D70">
        <w:rPr>
          <w:rFonts w:ascii="Arial" w:hAnsi="Arial"/>
          <w:sz w:val="22"/>
          <w:szCs w:val="22"/>
        </w:rPr>
        <w:t xml:space="preserve">Place: </w:t>
      </w:r>
      <w:r w:rsidRPr="00DE42C1">
        <w:rPr>
          <w:rFonts w:ascii="Arial" w:hAnsi="Arial" w:cs="Arial"/>
          <w:sz w:val="22"/>
          <w:szCs w:val="22"/>
        </w:rPr>
        <w:t>____________________</w:t>
      </w:r>
      <w:r w:rsidRPr="00DE42C1">
        <w:rPr>
          <w:rFonts w:ascii="Arial" w:hAnsi="Arial"/>
          <w:sz w:val="22"/>
        </w:rPr>
        <w:tab/>
      </w:r>
      <w:r w:rsidRPr="4EAD0D70">
        <w:rPr>
          <w:rFonts w:ascii="Arial" w:hAnsi="Arial"/>
          <w:sz w:val="22"/>
          <w:szCs w:val="22"/>
        </w:rPr>
        <w:t>Date (day/month/year):</w:t>
      </w:r>
      <w:r w:rsidRPr="00DE42C1">
        <w:rPr>
          <w:rFonts w:ascii="Arial" w:hAnsi="Arial" w:cs="Arial"/>
          <w:sz w:val="22"/>
          <w:szCs w:val="22"/>
        </w:rPr>
        <w:t xml:space="preserve"> _____________________</w:t>
      </w:r>
    </w:p>
    <w:p w14:paraId="42A43A4E" w14:textId="77777777" w:rsidR="00773DC8" w:rsidRPr="00DE42C1" w:rsidRDefault="00773DC8" w:rsidP="00773DC8">
      <w:pPr>
        <w:rPr>
          <w:b/>
        </w:rPr>
      </w:pPr>
    </w:p>
    <w:p w14:paraId="315D9907" w14:textId="77777777" w:rsidR="00773DC8" w:rsidRPr="00DE42C1" w:rsidRDefault="00773DC8" w:rsidP="00773DC8">
      <w:pPr>
        <w:rPr>
          <w:b/>
        </w:rPr>
      </w:pPr>
    </w:p>
    <w:p w14:paraId="6EC48173" w14:textId="77777777" w:rsidR="00773DC8" w:rsidRPr="00DE42C1" w:rsidRDefault="00773DC8" w:rsidP="00773DC8">
      <w:pPr>
        <w:rPr>
          <w:b/>
        </w:rPr>
      </w:pPr>
    </w:p>
    <w:p w14:paraId="03A705CD" w14:textId="77777777" w:rsidR="00773DC8" w:rsidRPr="00DE42C1" w:rsidRDefault="00773DC8" w:rsidP="00773DC8">
      <w:pPr>
        <w:rPr>
          <w:b/>
        </w:rPr>
      </w:pPr>
    </w:p>
    <w:p w14:paraId="3996480A" w14:textId="77777777" w:rsidR="00773DC8" w:rsidRPr="00DE42C1" w:rsidRDefault="00773DC8" w:rsidP="00773DC8">
      <w:pPr>
        <w:rPr>
          <w:b/>
          <w:bCs/>
        </w:rPr>
      </w:pPr>
      <w:r w:rsidRPr="4EAD0D70">
        <w:rPr>
          <w:rFonts w:cs="Arial"/>
          <w:b/>
          <w:bCs/>
        </w:rPr>
        <w:t>Annexes</w:t>
      </w:r>
      <w:r w:rsidRPr="4EAD0D70">
        <w:rPr>
          <w:b/>
          <w:bCs/>
        </w:rPr>
        <w:t xml:space="preserve"> to be submitted with the Expression of Interest:</w:t>
      </w:r>
    </w:p>
    <w:p w14:paraId="555674CF" w14:textId="77777777" w:rsidR="00773DC8" w:rsidRPr="00DE42C1" w:rsidRDefault="00773DC8" w:rsidP="00773DC8">
      <w:pPr>
        <w:spacing w:before="120" w:after="120"/>
      </w:pPr>
    </w:p>
    <w:p w14:paraId="70CC067B" w14:textId="77777777" w:rsidR="00773DC8" w:rsidRPr="00DE42C1" w:rsidRDefault="00773DC8" w:rsidP="00773DC8">
      <w:pPr>
        <w:pStyle w:val="ListParagraph"/>
        <w:numPr>
          <w:ilvl w:val="0"/>
          <w:numId w:val="34"/>
        </w:numPr>
        <w:rPr>
          <w:rFonts w:cs="Arial"/>
        </w:rPr>
      </w:pPr>
      <w:r w:rsidRPr="4EAD0D70">
        <w:rPr>
          <w:rFonts w:cs="Arial"/>
        </w:rPr>
        <w:t>Expression of Interest (in the form set out in Annex 2a)</w:t>
      </w:r>
    </w:p>
    <w:p w14:paraId="5E21A25B" w14:textId="77777777" w:rsidR="00773DC8" w:rsidRPr="00DE42C1" w:rsidRDefault="00773DC8" w:rsidP="00773DC8">
      <w:pPr>
        <w:pStyle w:val="ListParagraph"/>
        <w:numPr>
          <w:ilvl w:val="0"/>
          <w:numId w:val="34"/>
        </w:numPr>
      </w:pPr>
      <w:r w:rsidRPr="4EAD0D70">
        <w:rPr>
          <w:rFonts w:cs="Arial"/>
        </w:rPr>
        <w:t>Deed of Undertaking (</w:t>
      </w:r>
      <w:r>
        <w:t xml:space="preserve">in the form set out in </w:t>
      </w:r>
      <w:r w:rsidRPr="4EAD0D70">
        <w:rPr>
          <w:rFonts w:cs="Arial"/>
        </w:rPr>
        <w:t>Annex 2b)</w:t>
      </w:r>
    </w:p>
    <w:p w14:paraId="4B5E58B2" w14:textId="77777777" w:rsidR="00773DC8" w:rsidRPr="00DE42C1" w:rsidRDefault="00773DC8" w:rsidP="00773DC8">
      <w:pPr>
        <w:pStyle w:val="ListParagraph"/>
        <w:numPr>
          <w:ilvl w:val="0"/>
          <w:numId w:val="34"/>
        </w:numPr>
      </w:pPr>
      <w:r w:rsidRPr="4EAD0D70">
        <w:rPr>
          <w:rFonts w:cs="Arial"/>
        </w:rPr>
        <w:t>Declarations</w:t>
      </w:r>
      <w:r>
        <w:t xml:space="preserve"> to be made by the Applicant </w:t>
      </w:r>
      <w:r w:rsidRPr="4EAD0D70">
        <w:rPr>
          <w:rFonts w:cs="Arial"/>
        </w:rPr>
        <w:t>(</w:t>
      </w:r>
      <w:r>
        <w:t xml:space="preserve">in the form set out in </w:t>
      </w:r>
      <w:r w:rsidRPr="4EAD0D70">
        <w:rPr>
          <w:rFonts w:cs="Arial"/>
        </w:rPr>
        <w:t>Annex 3 and Annex 4.</w:t>
      </w:r>
    </w:p>
    <w:p w14:paraId="7D7D841F" w14:textId="77777777" w:rsidR="00773DC8" w:rsidRPr="00DE42C1" w:rsidRDefault="00773DC8" w:rsidP="00773DC8">
      <w:pPr>
        <w:pStyle w:val="ListParagraph"/>
        <w:numPr>
          <w:ilvl w:val="0"/>
          <w:numId w:val="34"/>
        </w:numPr>
      </w:pPr>
      <w:r w:rsidRPr="4EAD0D70">
        <w:rPr>
          <w:rFonts w:cs="Arial"/>
        </w:rPr>
        <w:t xml:space="preserve">Business Plan (in line with the provisions set out in </w:t>
      </w:r>
      <w:r w:rsidRPr="4EAD0D70">
        <w:rPr>
          <w:rFonts w:cs="Arial"/>
          <w:color w:val="00B0F0"/>
        </w:rPr>
        <w:t xml:space="preserve">Section </w:t>
      </w:r>
      <w:r w:rsidRPr="4EAD0D70">
        <w:fldChar w:fldCharType="begin"/>
      </w:r>
      <w:r w:rsidRPr="00DE42C1">
        <w:rPr>
          <w:rFonts w:cs="Arial"/>
          <w:color w:val="00B0F0"/>
          <w:szCs w:val="22"/>
        </w:rPr>
        <w:instrText xml:space="preserve"> REF _Ref43138164 \r \h  \* MERGEFORMAT </w:instrText>
      </w:r>
      <w:r w:rsidRPr="4EAD0D70">
        <w:rPr>
          <w:rFonts w:cs="Arial"/>
          <w:color w:val="00B0F0"/>
          <w:szCs w:val="22"/>
        </w:rPr>
        <w:fldChar w:fldCharType="separate"/>
      </w:r>
      <w:r w:rsidRPr="009965DC">
        <w:rPr>
          <w:rFonts w:cs="Arial"/>
          <w:color w:val="00B0F0"/>
        </w:rPr>
        <w:t>7)</w:t>
      </w:r>
      <w:r w:rsidRPr="4EAD0D70">
        <w:fldChar w:fldCharType="end"/>
      </w:r>
      <w:r w:rsidRPr="4EAD0D70">
        <w:rPr>
          <w:rFonts w:cs="Arial"/>
          <w:color w:val="00B0F0"/>
        </w:rPr>
        <w:t>)</w:t>
      </w:r>
    </w:p>
    <w:p w14:paraId="534282D6" w14:textId="77777777" w:rsidR="00773DC8" w:rsidRPr="00DE42C1" w:rsidRDefault="00773DC8" w:rsidP="00773DC8">
      <w:pPr>
        <w:pStyle w:val="ListParagraph"/>
      </w:pPr>
    </w:p>
    <w:p w14:paraId="39A22309" w14:textId="77777777" w:rsidR="00773DC8" w:rsidRPr="00DE42C1" w:rsidRDefault="00773DC8" w:rsidP="00773DC8">
      <w:pPr>
        <w:pStyle w:val="ListParagraph"/>
      </w:pPr>
    </w:p>
    <w:p w14:paraId="1C26DB33" w14:textId="77777777" w:rsidR="00773DC8" w:rsidRPr="00DE42C1" w:rsidRDefault="00773DC8" w:rsidP="00773DC8">
      <w:r w:rsidRPr="00DE42C1">
        <w:br w:type="page"/>
      </w:r>
    </w:p>
    <w:p w14:paraId="19B3FF95" w14:textId="77777777" w:rsidR="00773DC8" w:rsidRPr="00DE42C1" w:rsidRDefault="00773DC8" w:rsidP="00773DC8">
      <w:pPr>
        <w:pStyle w:val="Heading1"/>
        <w:keepNext/>
        <w:spacing w:before="240" w:after="240"/>
        <w:jc w:val="center"/>
      </w:pPr>
      <w:bookmarkStart w:id="3" w:name="_Ref46319227"/>
      <w:r>
        <w:lastRenderedPageBreak/>
        <w:t>Annex 2a – Expression of Interest</w:t>
      </w:r>
      <w:bookmarkEnd w:id="3"/>
    </w:p>
    <w:p w14:paraId="2960B89E" w14:textId="77777777" w:rsidR="00773DC8" w:rsidRPr="00DE42C1" w:rsidRDefault="00773DC8" w:rsidP="00773DC8">
      <w:pPr>
        <w:spacing w:before="120" w:after="120"/>
        <w:rPr>
          <w:sz w:val="20"/>
        </w:rPr>
      </w:pPr>
    </w:p>
    <w:p w14:paraId="7E9755CB" w14:textId="77777777" w:rsidR="00773DC8" w:rsidRPr="00DE42C1" w:rsidRDefault="00773DC8" w:rsidP="00773DC8">
      <w:pPr>
        <w:pBdr>
          <w:top w:val="single" w:sz="4" w:space="1" w:color="auto"/>
          <w:left w:val="single" w:sz="4" w:space="4" w:color="auto"/>
          <w:bottom w:val="single" w:sz="4" w:space="1" w:color="auto"/>
          <w:right w:val="single" w:sz="4" w:space="4" w:color="auto"/>
        </w:pBdr>
        <w:spacing w:before="120" w:after="120"/>
        <w:jc w:val="center"/>
        <w:rPr>
          <w:sz w:val="28"/>
        </w:rPr>
      </w:pPr>
    </w:p>
    <w:p w14:paraId="0EC34921" w14:textId="77777777" w:rsidR="00773DC8" w:rsidRPr="00DE42C1" w:rsidRDefault="00773DC8" w:rsidP="00773DC8">
      <w:pPr>
        <w:pBdr>
          <w:top w:val="single" w:sz="4" w:space="1" w:color="auto"/>
          <w:left w:val="single" w:sz="4" w:space="4" w:color="auto"/>
          <w:bottom w:val="single" w:sz="4" w:space="1" w:color="auto"/>
          <w:right w:val="single" w:sz="4" w:space="4" w:color="auto"/>
        </w:pBdr>
        <w:spacing w:before="120" w:after="120"/>
        <w:jc w:val="center"/>
        <w:rPr>
          <w:sz w:val="28"/>
          <w:szCs w:val="28"/>
        </w:rPr>
      </w:pPr>
      <w:r w:rsidRPr="4EAD0D70">
        <w:rPr>
          <w:sz w:val="28"/>
          <w:szCs w:val="28"/>
        </w:rPr>
        <w:t>EXPRESSION OF INTEREST</w:t>
      </w:r>
    </w:p>
    <w:p w14:paraId="74D93E8B" w14:textId="77777777" w:rsidR="00773DC8" w:rsidRPr="00DE42C1" w:rsidRDefault="00773DC8" w:rsidP="00773DC8">
      <w:pPr>
        <w:pBdr>
          <w:top w:val="single" w:sz="4" w:space="1" w:color="auto"/>
          <w:left w:val="single" w:sz="4" w:space="4" w:color="auto"/>
          <w:bottom w:val="single" w:sz="12" w:space="1" w:color="auto"/>
          <w:right w:val="single" w:sz="4" w:space="4" w:color="auto"/>
        </w:pBdr>
        <w:spacing w:before="120" w:after="120"/>
        <w:jc w:val="center"/>
        <w:rPr>
          <w:sz w:val="28"/>
        </w:rPr>
      </w:pPr>
    </w:p>
    <w:p w14:paraId="4D41463E" w14:textId="77777777" w:rsidR="00773DC8" w:rsidRPr="00DE42C1" w:rsidRDefault="00773DC8" w:rsidP="00773DC8">
      <w:pPr>
        <w:jc w:val="center"/>
        <w:rPr>
          <w:sz w:val="20"/>
          <w:szCs w:val="20"/>
        </w:rPr>
      </w:pPr>
      <w:r w:rsidRPr="4EAD0D70">
        <w:rPr>
          <w:sz w:val="20"/>
          <w:szCs w:val="20"/>
        </w:rPr>
        <w:t>_</w:t>
      </w:r>
    </w:p>
    <w:p w14:paraId="5C309A27" w14:textId="77777777" w:rsidR="00773DC8" w:rsidRPr="00DE42C1" w:rsidRDefault="00773DC8" w:rsidP="00773DC8">
      <w:pPr>
        <w:pBdr>
          <w:bottom w:val="single" w:sz="12" w:space="1" w:color="auto"/>
        </w:pBdr>
        <w:jc w:val="center"/>
        <w:rPr>
          <w:sz w:val="16"/>
          <w:szCs w:val="16"/>
        </w:rPr>
      </w:pPr>
      <w:r w:rsidRPr="4EAD0D70">
        <w:rPr>
          <w:sz w:val="16"/>
          <w:szCs w:val="16"/>
        </w:rPr>
        <w:t>(name of Applicant)</w:t>
      </w:r>
    </w:p>
    <w:p w14:paraId="4F96BE02" w14:textId="77777777" w:rsidR="00773DC8" w:rsidRPr="00DE42C1" w:rsidRDefault="00773DC8" w:rsidP="00773DC8">
      <w:pPr>
        <w:jc w:val="center"/>
        <w:rPr>
          <w:sz w:val="20"/>
          <w:szCs w:val="20"/>
        </w:rPr>
      </w:pPr>
      <w:r w:rsidRPr="4EAD0D70">
        <w:rPr>
          <w:sz w:val="20"/>
          <w:szCs w:val="20"/>
        </w:rPr>
        <w:t>_</w:t>
      </w:r>
    </w:p>
    <w:p w14:paraId="65042585" w14:textId="77777777" w:rsidR="00773DC8" w:rsidRPr="00DE42C1" w:rsidRDefault="00773DC8" w:rsidP="00773DC8">
      <w:pPr>
        <w:jc w:val="center"/>
        <w:rPr>
          <w:sz w:val="16"/>
          <w:szCs w:val="16"/>
        </w:rPr>
      </w:pPr>
      <w:r w:rsidRPr="4EAD0D70">
        <w:rPr>
          <w:sz w:val="16"/>
          <w:szCs w:val="16"/>
        </w:rPr>
        <w:t>(place of signature)</w:t>
      </w:r>
    </w:p>
    <w:p w14:paraId="6B205480" w14:textId="77777777" w:rsidR="00773DC8" w:rsidRPr="00DE42C1" w:rsidRDefault="00773DC8" w:rsidP="00773DC8">
      <w:pPr>
        <w:pBdr>
          <w:bottom w:val="single" w:sz="12" w:space="1" w:color="auto"/>
        </w:pBdr>
        <w:jc w:val="center"/>
        <w:rPr>
          <w:sz w:val="16"/>
        </w:rPr>
      </w:pPr>
    </w:p>
    <w:p w14:paraId="5256B600" w14:textId="77777777" w:rsidR="00773DC8" w:rsidRPr="00DE42C1" w:rsidRDefault="00773DC8" w:rsidP="00773DC8">
      <w:pPr>
        <w:jc w:val="center"/>
        <w:rPr>
          <w:sz w:val="20"/>
          <w:szCs w:val="20"/>
        </w:rPr>
      </w:pPr>
      <w:r w:rsidRPr="4EAD0D70">
        <w:rPr>
          <w:sz w:val="20"/>
          <w:szCs w:val="20"/>
        </w:rPr>
        <w:t>_</w:t>
      </w:r>
    </w:p>
    <w:p w14:paraId="6390EF72" w14:textId="77777777" w:rsidR="00773DC8" w:rsidRPr="00DE42C1" w:rsidRDefault="00773DC8" w:rsidP="00773DC8">
      <w:pPr>
        <w:jc w:val="center"/>
        <w:rPr>
          <w:sz w:val="16"/>
          <w:szCs w:val="16"/>
        </w:rPr>
      </w:pPr>
      <w:r w:rsidRPr="4EAD0D70">
        <w:rPr>
          <w:sz w:val="16"/>
          <w:szCs w:val="16"/>
        </w:rPr>
        <w:t>(date)</w:t>
      </w:r>
    </w:p>
    <w:p w14:paraId="4A3ED343" w14:textId="77777777" w:rsidR="00773DC8" w:rsidRPr="00DE42C1" w:rsidRDefault="00773DC8" w:rsidP="00773DC8">
      <w:pPr>
        <w:spacing w:before="120" w:after="120"/>
        <w:jc w:val="center"/>
        <w:rPr>
          <w:sz w:val="20"/>
        </w:rPr>
      </w:pPr>
    </w:p>
    <w:p w14:paraId="673B8BED" w14:textId="77777777" w:rsidR="00773DC8" w:rsidRPr="00DE42C1" w:rsidRDefault="00773DC8" w:rsidP="00773DC8">
      <w:pPr>
        <w:spacing w:before="120" w:after="120"/>
        <w:jc w:val="center"/>
        <w:rPr>
          <w:sz w:val="20"/>
        </w:rPr>
      </w:pPr>
    </w:p>
    <w:p w14:paraId="7273F416" w14:textId="77777777" w:rsidR="00773DC8" w:rsidRPr="00DE42C1" w:rsidRDefault="00773DC8" w:rsidP="00773DC8">
      <w:pPr>
        <w:spacing w:before="240" w:after="240"/>
        <w:rPr>
          <w:sz w:val="28"/>
          <w:szCs w:val="28"/>
        </w:rPr>
      </w:pPr>
      <w:r w:rsidRPr="4EAD0D70">
        <w:rPr>
          <w:b/>
          <w:bCs/>
        </w:rPr>
        <w:t>1.</w:t>
      </w:r>
      <w:r w:rsidRPr="4EAD0D70">
        <w:rPr>
          <w:sz w:val="28"/>
          <w:szCs w:val="28"/>
        </w:rPr>
        <w:t xml:space="preserve"> </w:t>
      </w:r>
      <w:r w:rsidRPr="4EAD0D70">
        <w:rPr>
          <w:b/>
          <w:bCs/>
        </w:rPr>
        <w:t>Information about the Applicant</w:t>
      </w:r>
      <w:r w:rsidRPr="4EAD0D70">
        <w:rPr>
          <w:sz w:val="28"/>
          <w:szCs w:val="28"/>
        </w:rPr>
        <w:t xml:space="preserve"> </w:t>
      </w:r>
    </w:p>
    <w:p w14:paraId="6567ECE5" w14:textId="77777777" w:rsidR="00773DC8" w:rsidRPr="00DE42C1" w:rsidRDefault="00773DC8" w:rsidP="00773DC8">
      <w:pPr>
        <w:spacing w:before="240" w:after="240"/>
        <w:rPr>
          <w:b/>
          <w:bCs/>
          <w:sz w:val="20"/>
          <w:szCs w:val="20"/>
        </w:rPr>
      </w:pPr>
      <w:r w:rsidRPr="4EAD0D70">
        <w:rPr>
          <w:b/>
          <w:bCs/>
          <w:sz w:val="20"/>
          <w:szCs w:val="20"/>
        </w:rPr>
        <w:t xml:space="preserve">1.1. General information about the Applicant </w:t>
      </w:r>
    </w:p>
    <w:tbl>
      <w:tblPr>
        <w:tblW w:w="9479" w:type="dxa"/>
        <w:tblLayout w:type="fixed"/>
        <w:tblLook w:val="04A0" w:firstRow="1" w:lastRow="0" w:firstColumn="1" w:lastColumn="0" w:noHBand="0" w:noVBand="1"/>
      </w:tblPr>
      <w:tblGrid>
        <w:gridCol w:w="2660"/>
        <w:gridCol w:w="1559"/>
        <w:gridCol w:w="567"/>
        <w:gridCol w:w="284"/>
        <w:gridCol w:w="283"/>
        <w:gridCol w:w="567"/>
        <w:gridCol w:w="334"/>
        <w:gridCol w:w="233"/>
        <w:gridCol w:w="567"/>
        <w:gridCol w:w="2425"/>
      </w:tblGrid>
      <w:tr w:rsidR="00773DC8" w:rsidRPr="00DE42C1" w14:paraId="333A9D8C" w14:textId="77777777" w:rsidTr="00823237">
        <w:trPr>
          <w:trHeight w:val="495"/>
        </w:trPr>
        <w:tc>
          <w:tcPr>
            <w:tcW w:w="4219" w:type="dxa"/>
            <w:gridSpan w:val="2"/>
            <w:tcBorders>
              <w:top w:val="single" w:sz="4" w:space="0" w:color="auto"/>
              <w:left w:val="nil"/>
              <w:bottom w:val="single" w:sz="4" w:space="0" w:color="auto"/>
              <w:right w:val="nil"/>
            </w:tcBorders>
            <w:shd w:val="clear" w:color="auto" w:fill="FFFFFF" w:themeFill="background1"/>
            <w:vAlign w:val="bottom"/>
            <w:hideMark/>
          </w:tcPr>
          <w:p w14:paraId="5EF80599" w14:textId="77777777" w:rsidR="00773DC8" w:rsidRPr="00DE42C1" w:rsidRDefault="00773DC8" w:rsidP="00823237">
            <w:pPr>
              <w:rPr>
                <w:sz w:val="18"/>
                <w:szCs w:val="18"/>
              </w:rPr>
            </w:pPr>
            <w:r w:rsidRPr="4EAD0D70">
              <w:rPr>
                <w:rFonts w:cs="Arial"/>
                <w:b/>
                <w:bCs/>
                <w:sz w:val="18"/>
                <w:szCs w:val="18"/>
                <w:lang w:eastAsia="en-GB"/>
              </w:rPr>
              <w:t xml:space="preserve">Company </w:t>
            </w:r>
            <w:r w:rsidRPr="4EAD0D70">
              <w:rPr>
                <w:b/>
                <w:bCs/>
                <w:sz w:val="18"/>
                <w:szCs w:val="18"/>
              </w:rPr>
              <w:t>Name</w:t>
            </w:r>
            <w:r w:rsidRPr="4EAD0D70">
              <w:rPr>
                <w:rFonts w:cs="Arial"/>
                <w:sz w:val="18"/>
                <w:szCs w:val="18"/>
                <w:lang w:eastAsia="en-GB"/>
              </w:rPr>
              <w:t>*</w:t>
            </w:r>
            <w:r>
              <w:br/>
            </w:r>
            <w:r w:rsidRPr="4EAD0D70">
              <w:rPr>
                <w:rFonts w:cs="Arial"/>
                <w:color w:val="FF0000"/>
                <w:sz w:val="18"/>
                <w:szCs w:val="18"/>
                <w:lang w:eastAsia="en-GB"/>
              </w:rPr>
              <w:t>(</w:t>
            </w:r>
            <w:r w:rsidRPr="4EAD0D70">
              <w:rPr>
                <w:rFonts w:cs="Arial"/>
                <w:color w:val="FF0000"/>
                <w:sz w:val="16"/>
                <w:szCs w:val="16"/>
                <w:lang w:eastAsia="en-GB"/>
              </w:rPr>
              <w:t>Full legal name)</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BBAD0" w14:textId="77777777" w:rsidR="00773DC8" w:rsidRPr="00DE42C1" w:rsidRDefault="00773DC8" w:rsidP="00823237">
            <w:pPr>
              <w:rPr>
                <w:sz w:val="20"/>
                <w:szCs w:val="20"/>
              </w:rPr>
            </w:pPr>
            <w:r w:rsidRPr="4EAD0D70">
              <w:rPr>
                <w:rFonts w:cs="Arial"/>
                <w:sz w:val="20"/>
                <w:szCs w:val="20"/>
                <w:lang w:eastAsia="en-GB"/>
              </w:rPr>
              <w:t> </w:t>
            </w:r>
          </w:p>
        </w:tc>
      </w:tr>
      <w:tr w:rsidR="00773DC8" w:rsidRPr="00DE42C1" w14:paraId="3737C321" w14:textId="77777777" w:rsidTr="00823237">
        <w:trPr>
          <w:trHeight w:val="402"/>
        </w:trPr>
        <w:tc>
          <w:tcPr>
            <w:tcW w:w="4219" w:type="dxa"/>
            <w:gridSpan w:val="2"/>
            <w:tcBorders>
              <w:top w:val="nil"/>
              <w:left w:val="nil"/>
              <w:bottom w:val="nil"/>
              <w:right w:val="nil"/>
            </w:tcBorders>
            <w:shd w:val="clear" w:color="auto" w:fill="FFFFFF" w:themeFill="background1"/>
            <w:noWrap/>
            <w:vAlign w:val="bottom"/>
            <w:hideMark/>
          </w:tcPr>
          <w:p w14:paraId="6ABAD18F" w14:textId="77777777" w:rsidR="00773DC8" w:rsidRPr="00DE42C1" w:rsidRDefault="00773DC8" w:rsidP="00823237">
            <w:pPr>
              <w:rPr>
                <w:sz w:val="18"/>
                <w:szCs w:val="18"/>
              </w:rPr>
            </w:pPr>
            <w:r w:rsidRPr="4EAD0D70">
              <w:rPr>
                <w:sz w:val="18"/>
                <w:szCs w:val="18"/>
              </w:rPr>
              <w:t>Address</w:t>
            </w:r>
            <w:r w:rsidRPr="4EAD0D70">
              <w:rPr>
                <w:rFonts w:cs="Arial"/>
                <w:sz w:val="18"/>
                <w:szCs w:val="18"/>
                <w:lang w:eastAsia="en-GB"/>
              </w:rPr>
              <w:t>*</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642A7" w14:textId="77777777" w:rsidR="00773DC8" w:rsidRPr="00DE42C1" w:rsidRDefault="00773DC8" w:rsidP="00823237">
            <w:pPr>
              <w:rPr>
                <w:sz w:val="20"/>
                <w:szCs w:val="20"/>
              </w:rPr>
            </w:pPr>
            <w:r w:rsidRPr="4EAD0D70">
              <w:rPr>
                <w:rFonts w:cs="Arial"/>
                <w:sz w:val="20"/>
                <w:szCs w:val="20"/>
                <w:lang w:eastAsia="en-GB"/>
              </w:rPr>
              <w:t> </w:t>
            </w:r>
          </w:p>
        </w:tc>
      </w:tr>
      <w:tr w:rsidR="00773DC8" w:rsidRPr="00DE42C1" w14:paraId="391E50F4" w14:textId="77777777" w:rsidTr="00823237">
        <w:trPr>
          <w:trHeight w:val="402"/>
        </w:trPr>
        <w:tc>
          <w:tcPr>
            <w:tcW w:w="4219" w:type="dxa"/>
            <w:gridSpan w:val="2"/>
            <w:tcBorders>
              <w:top w:val="single" w:sz="4" w:space="0" w:color="auto"/>
              <w:left w:val="nil"/>
              <w:bottom w:val="nil"/>
              <w:right w:val="nil"/>
            </w:tcBorders>
            <w:shd w:val="clear" w:color="auto" w:fill="FFFFFF" w:themeFill="background1"/>
            <w:noWrap/>
            <w:vAlign w:val="bottom"/>
            <w:hideMark/>
          </w:tcPr>
          <w:p w14:paraId="7145A73F" w14:textId="77777777" w:rsidR="00773DC8" w:rsidRPr="00DE42C1" w:rsidRDefault="00773DC8" w:rsidP="00823237">
            <w:pPr>
              <w:rPr>
                <w:rFonts w:cs="Arial"/>
                <w:sz w:val="18"/>
                <w:szCs w:val="18"/>
                <w:lang w:eastAsia="en-GB"/>
              </w:rPr>
            </w:pPr>
            <w:r w:rsidRPr="4EAD0D70">
              <w:rPr>
                <w:rFonts w:cs="Arial"/>
                <w:sz w:val="18"/>
                <w:szCs w:val="18"/>
                <w:lang w:eastAsia="en-GB"/>
              </w:rPr>
              <w:t>Postal code &amp; City*</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090F"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115D1EF5" w14:textId="77777777" w:rsidTr="00823237">
        <w:trPr>
          <w:trHeight w:val="402"/>
        </w:trPr>
        <w:tc>
          <w:tcPr>
            <w:tcW w:w="4219" w:type="dxa"/>
            <w:gridSpan w:val="2"/>
            <w:tcBorders>
              <w:top w:val="single" w:sz="4" w:space="0" w:color="auto"/>
              <w:left w:val="nil"/>
              <w:bottom w:val="single" w:sz="4" w:space="0" w:color="auto"/>
              <w:right w:val="nil"/>
            </w:tcBorders>
            <w:shd w:val="clear" w:color="auto" w:fill="FFFFFF" w:themeFill="background1"/>
            <w:noWrap/>
            <w:vAlign w:val="bottom"/>
            <w:hideMark/>
          </w:tcPr>
          <w:p w14:paraId="5B146593" w14:textId="77777777" w:rsidR="00773DC8" w:rsidRPr="00DE42C1" w:rsidRDefault="00773DC8" w:rsidP="00823237">
            <w:pPr>
              <w:rPr>
                <w:rFonts w:cs="Arial"/>
                <w:sz w:val="18"/>
                <w:szCs w:val="18"/>
                <w:lang w:eastAsia="en-GB"/>
              </w:rPr>
            </w:pPr>
            <w:r w:rsidRPr="4EAD0D70">
              <w:rPr>
                <w:rFonts w:cs="Arial"/>
                <w:sz w:val="18"/>
                <w:szCs w:val="18"/>
                <w:lang w:eastAsia="en-GB"/>
              </w:rPr>
              <w:t>Country *</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99670"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4C6AC1FA" w14:textId="77777777" w:rsidTr="00823237">
        <w:trPr>
          <w:trHeight w:val="480"/>
        </w:trPr>
        <w:tc>
          <w:tcPr>
            <w:tcW w:w="4219" w:type="dxa"/>
            <w:gridSpan w:val="2"/>
            <w:tcBorders>
              <w:top w:val="single" w:sz="4" w:space="0" w:color="auto"/>
              <w:left w:val="nil"/>
              <w:bottom w:val="single" w:sz="4" w:space="0" w:color="auto"/>
              <w:right w:val="nil"/>
            </w:tcBorders>
            <w:shd w:val="clear" w:color="auto" w:fill="FFFFFF" w:themeFill="background1"/>
            <w:vAlign w:val="center"/>
            <w:hideMark/>
          </w:tcPr>
          <w:p w14:paraId="3C794F6E" w14:textId="77777777" w:rsidR="00773DC8" w:rsidRPr="00DE42C1" w:rsidRDefault="00773DC8" w:rsidP="00823237">
            <w:pPr>
              <w:rPr>
                <w:rFonts w:cs="Arial"/>
                <w:sz w:val="18"/>
                <w:szCs w:val="18"/>
                <w:lang w:eastAsia="en-GB"/>
              </w:rPr>
            </w:pPr>
            <w:r w:rsidRPr="4EAD0D70">
              <w:rPr>
                <w:rFonts w:cs="Arial"/>
                <w:sz w:val="18"/>
                <w:szCs w:val="18"/>
                <w:lang w:eastAsia="en-GB"/>
              </w:rPr>
              <w:t>Legal form of the Applicant*</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9122B"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69C8222F" w14:textId="77777777" w:rsidTr="00823237">
        <w:trPr>
          <w:trHeight w:val="720"/>
        </w:trPr>
        <w:tc>
          <w:tcPr>
            <w:tcW w:w="4219" w:type="dxa"/>
            <w:gridSpan w:val="2"/>
            <w:tcBorders>
              <w:top w:val="single" w:sz="4" w:space="0" w:color="auto"/>
              <w:left w:val="nil"/>
              <w:bottom w:val="single" w:sz="4" w:space="0" w:color="auto"/>
              <w:right w:val="nil"/>
            </w:tcBorders>
            <w:shd w:val="clear" w:color="auto" w:fill="FFFFFF" w:themeFill="background1"/>
            <w:vAlign w:val="center"/>
            <w:hideMark/>
          </w:tcPr>
          <w:p w14:paraId="36A0832A" w14:textId="77777777" w:rsidR="00773DC8" w:rsidRPr="00DE42C1" w:rsidRDefault="00773DC8" w:rsidP="00823237">
            <w:pPr>
              <w:rPr>
                <w:rFonts w:cs="Arial"/>
                <w:sz w:val="18"/>
                <w:szCs w:val="18"/>
                <w:lang w:eastAsia="en-GB"/>
              </w:rPr>
            </w:pPr>
            <w:r w:rsidRPr="4EAD0D70">
              <w:rPr>
                <w:rFonts w:cs="Arial"/>
                <w:sz w:val="18"/>
                <w:szCs w:val="18"/>
                <w:lang w:eastAsia="en-GB"/>
              </w:rPr>
              <w:t>Date of registration (entry into the trade register)*</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4B8F3"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5CEC989C" w14:textId="77777777" w:rsidTr="00823237">
        <w:trPr>
          <w:trHeight w:val="480"/>
        </w:trPr>
        <w:tc>
          <w:tcPr>
            <w:tcW w:w="4219" w:type="dxa"/>
            <w:gridSpan w:val="2"/>
            <w:tcBorders>
              <w:top w:val="single" w:sz="4" w:space="0" w:color="auto"/>
              <w:left w:val="nil"/>
              <w:bottom w:val="single" w:sz="4" w:space="0" w:color="auto"/>
              <w:right w:val="nil"/>
            </w:tcBorders>
            <w:shd w:val="clear" w:color="auto" w:fill="FFFFFF" w:themeFill="background1"/>
            <w:vAlign w:val="center"/>
            <w:hideMark/>
          </w:tcPr>
          <w:p w14:paraId="3DD45218" w14:textId="77777777" w:rsidR="00773DC8" w:rsidRPr="00DE42C1" w:rsidRDefault="00773DC8" w:rsidP="00823237">
            <w:pPr>
              <w:rPr>
                <w:rFonts w:cs="Arial"/>
                <w:sz w:val="18"/>
                <w:szCs w:val="18"/>
                <w:lang w:eastAsia="en-GB"/>
              </w:rPr>
            </w:pPr>
            <w:r w:rsidRPr="4EAD0D70">
              <w:rPr>
                <w:rFonts w:cs="Arial"/>
                <w:sz w:val="18"/>
                <w:szCs w:val="18"/>
                <w:lang w:eastAsia="en-GB"/>
              </w:rPr>
              <w:t>Country of registration*</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E4793"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0C5CF3C4" w14:textId="77777777" w:rsidTr="00823237">
        <w:trPr>
          <w:trHeight w:val="533"/>
        </w:trPr>
        <w:tc>
          <w:tcPr>
            <w:tcW w:w="4219" w:type="dxa"/>
            <w:gridSpan w:val="2"/>
            <w:tcBorders>
              <w:top w:val="single" w:sz="4" w:space="0" w:color="auto"/>
              <w:left w:val="nil"/>
              <w:bottom w:val="single" w:sz="4" w:space="0" w:color="auto"/>
              <w:right w:val="nil"/>
            </w:tcBorders>
            <w:shd w:val="clear" w:color="auto" w:fill="FFFFFF" w:themeFill="background1"/>
            <w:vAlign w:val="center"/>
            <w:hideMark/>
          </w:tcPr>
          <w:p w14:paraId="7BA77A13" w14:textId="77777777" w:rsidR="00773DC8" w:rsidRPr="00DE42C1" w:rsidRDefault="00773DC8" w:rsidP="00823237">
            <w:pPr>
              <w:rPr>
                <w:sz w:val="18"/>
                <w:szCs w:val="18"/>
              </w:rPr>
            </w:pPr>
            <w:r w:rsidRPr="4EAD0D70">
              <w:rPr>
                <w:sz w:val="18"/>
                <w:szCs w:val="18"/>
              </w:rPr>
              <w:t xml:space="preserve">Registration number </w:t>
            </w:r>
            <w:r w:rsidRPr="4EAD0D70">
              <w:rPr>
                <w:rFonts w:cs="Arial"/>
                <w:sz w:val="18"/>
                <w:szCs w:val="18"/>
                <w:lang w:eastAsia="en-GB"/>
              </w:rPr>
              <w:t>*</w:t>
            </w:r>
            <w:r>
              <w:br/>
            </w:r>
            <w:r w:rsidRPr="4EAD0D70">
              <w:rPr>
                <w:color w:val="FF0000"/>
                <w:sz w:val="18"/>
                <w:szCs w:val="18"/>
              </w:rPr>
              <w:t xml:space="preserve">(copy of </w:t>
            </w:r>
            <w:r w:rsidRPr="4EAD0D70">
              <w:rPr>
                <w:rFonts w:cs="Arial"/>
                <w:color w:val="FF0000"/>
                <w:sz w:val="18"/>
                <w:szCs w:val="18"/>
                <w:lang w:eastAsia="en-GB"/>
              </w:rPr>
              <w:t xml:space="preserve">registration </w:t>
            </w:r>
            <w:r w:rsidRPr="4EAD0D70">
              <w:rPr>
                <w:color w:val="FF0000"/>
                <w:sz w:val="18"/>
                <w:szCs w:val="18"/>
              </w:rPr>
              <w:t>certificate to be attached)</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33033" w14:textId="77777777" w:rsidR="00773DC8" w:rsidRPr="00DE42C1" w:rsidRDefault="00773DC8" w:rsidP="00823237">
            <w:pPr>
              <w:rPr>
                <w:sz w:val="20"/>
                <w:szCs w:val="20"/>
              </w:rPr>
            </w:pPr>
            <w:r w:rsidRPr="4EAD0D70">
              <w:rPr>
                <w:rFonts w:cs="Arial"/>
                <w:sz w:val="20"/>
                <w:szCs w:val="20"/>
                <w:lang w:eastAsia="en-GB"/>
              </w:rPr>
              <w:t> </w:t>
            </w:r>
          </w:p>
        </w:tc>
      </w:tr>
      <w:tr w:rsidR="00773DC8" w:rsidRPr="00DE42C1" w14:paraId="7B27E208" w14:textId="77777777" w:rsidTr="00823237">
        <w:trPr>
          <w:trHeight w:val="532"/>
        </w:trPr>
        <w:tc>
          <w:tcPr>
            <w:tcW w:w="4219" w:type="dxa"/>
            <w:gridSpan w:val="2"/>
            <w:tcBorders>
              <w:top w:val="single" w:sz="4" w:space="0" w:color="auto"/>
              <w:left w:val="nil"/>
              <w:bottom w:val="single" w:sz="4" w:space="0" w:color="auto"/>
              <w:right w:val="nil"/>
            </w:tcBorders>
            <w:shd w:val="clear" w:color="auto" w:fill="FFFFFF" w:themeFill="background1"/>
            <w:vAlign w:val="center"/>
          </w:tcPr>
          <w:p w14:paraId="65005482" w14:textId="77777777" w:rsidR="00773DC8" w:rsidRPr="00DE42C1" w:rsidRDefault="00773DC8" w:rsidP="00823237">
            <w:pPr>
              <w:rPr>
                <w:rFonts w:cs="Arial"/>
                <w:sz w:val="18"/>
                <w:szCs w:val="18"/>
                <w:lang w:eastAsia="en-GB"/>
              </w:rPr>
            </w:pPr>
            <w:r w:rsidRPr="4EAD0D70">
              <w:rPr>
                <w:rFonts w:cs="Arial"/>
                <w:sz w:val="18"/>
                <w:szCs w:val="18"/>
                <w:lang w:eastAsia="en-GB"/>
              </w:rPr>
              <w:t>VAT registration number*</w:t>
            </w:r>
          </w:p>
        </w:tc>
        <w:tc>
          <w:tcPr>
            <w:tcW w:w="5260"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58B6E2CE" w14:textId="77777777" w:rsidR="00773DC8" w:rsidRPr="00DE42C1" w:rsidRDefault="00773DC8" w:rsidP="00823237">
            <w:pPr>
              <w:rPr>
                <w:rFonts w:cs="Arial"/>
                <w:sz w:val="20"/>
                <w:szCs w:val="20"/>
                <w:lang w:eastAsia="en-GB"/>
              </w:rPr>
            </w:pPr>
          </w:p>
        </w:tc>
      </w:tr>
      <w:tr w:rsidR="00773DC8" w:rsidRPr="00DE42C1" w14:paraId="2DAB94BE" w14:textId="77777777" w:rsidTr="00823237">
        <w:trPr>
          <w:trHeight w:val="570"/>
        </w:trPr>
        <w:tc>
          <w:tcPr>
            <w:tcW w:w="4219" w:type="dxa"/>
            <w:gridSpan w:val="2"/>
            <w:tcBorders>
              <w:top w:val="single" w:sz="4" w:space="0" w:color="auto"/>
              <w:left w:val="nil"/>
              <w:bottom w:val="single" w:sz="4" w:space="0" w:color="auto"/>
              <w:right w:val="nil"/>
            </w:tcBorders>
            <w:shd w:val="clear" w:color="auto" w:fill="FFFFFF" w:themeFill="background1"/>
            <w:vAlign w:val="center"/>
            <w:hideMark/>
          </w:tcPr>
          <w:p w14:paraId="44174E02" w14:textId="77777777" w:rsidR="00773DC8" w:rsidRPr="00DE42C1" w:rsidRDefault="00773DC8" w:rsidP="00823237">
            <w:pPr>
              <w:rPr>
                <w:rFonts w:cs="Arial"/>
                <w:sz w:val="18"/>
                <w:szCs w:val="18"/>
                <w:lang w:eastAsia="en-GB"/>
              </w:rPr>
            </w:pPr>
            <w:r w:rsidRPr="4EAD0D70">
              <w:rPr>
                <w:rFonts w:cs="Arial"/>
                <w:sz w:val="18"/>
                <w:szCs w:val="18"/>
                <w:lang w:eastAsia="en-GB"/>
              </w:rPr>
              <w:t xml:space="preserve">SME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87B5E"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567"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F419A6B" w14:textId="77777777" w:rsidR="00773DC8" w:rsidRPr="00DE42C1" w:rsidRDefault="00773DC8" w:rsidP="00823237">
            <w:pPr>
              <w:jc w:val="center"/>
              <w:rPr>
                <w:rFonts w:cs="Arial"/>
                <w:sz w:val="20"/>
                <w:szCs w:val="20"/>
                <w:lang w:eastAsia="en-GB"/>
              </w:rPr>
            </w:pPr>
            <w:r w:rsidRPr="4EAD0D70">
              <w:rPr>
                <w:rFonts w:cs="Arial"/>
                <w:sz w:val="20"/>
                <w:szCs w:val="20"/>
                <w:lang w:eastAsia="en-GB"/>
              </w:rPr>
              <w:t>yes</w:t>
            </w:r>
          </w:p>
        </w:tc>
        <w:tc>
          <w:tcPr>
            <w:tcW w:w="567" w:type="dxa"/>
            <w:tcBorders>
              <w:top w:val="nil"/>
              <w:left w:val="nil"/>
              <w:bottom w:val="single" w:sz="4" w:space="0" w:color="auto"/>
              <w:right w:val="single" w:sz="4" w:space="0" w:color="auto"/>
            </w:tcBorders>
            <w:shd w:val="clear" w:color="auto" w:fill="auto"/>
            <w:noWrap/>
            <w:vAlign w:val="center"/>
            <w:hideMark/>
          </w:tcPr>
          <w:p w14:paraId="52CDC978"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567" w:type="dxa"/>
            <w:gridSpan w:val="2"/>
            <w:tcBorders>
              <w:top w:val="nil"/>
              <w:left w:val="nil"/>
              <w:bottom w:val="single" w:sz="4" w:space="0" w:color="auto"/>
              <w:right w:val="single" w:sz="4" w:space="0" w:color="auto"/>
            </w:tcBorders>
            <w:shd w:val="clear" w:color="auto" w:fill="F2F2F2" w:themeFill="background1" w:themeFillShade="F2"/>
            <w:noWrap/>
            <w:vAlign w:val="center"/>
            <w:hideMark/>
          </w:tcPr>
          <w:p w14:paraId="3BB6EF30" w14:textId="77777777" w:rsidR="00773DC8" w:rsidRPr="00DE42C1" w:rsidRDefault="00773DC8" w:rsidP="00823237">
            <w:pPr>
              <w:jc w:val="center"/>
              <w:rPr>
                <w:rFonts w:cs="Arial"/>
                <w:sz w:val="20"/>
                <w:szCs w:val="20"/>
                <w:lang w:eastAsia="en-GB"/>
              </w:rPr>
            </w:pPr>
            <w:r w:rsidRPr="4EAD0D70">
              <w:rPr>
                <w:rFonts w:cs="Arial"/>
                <w:sz w:val="20"/>
                <w:szCs w:val="20"/>
                <w:lang w:eastAsia="en-GB"/>
              </w:rPr>
              <w:t>no</w:t>
            </w:r>
          </w:p>
        </w:tc>
        <w:tc>
          <w:tcPr>
            <w:tcW w:w="2992" w:type="dxa"/>
            <w:gridSpan w:val="2"/>
            <w:tcBorders>
              <w:top w:val="single" w:sz="4" w:space="0" w:color="auto"/>
              <w:left w:val="nil"/>
              <w:bottom w:val="single" w:sz="4" w:space="0" w:color="auto"/>
              <w:right w:val="single" w:sz="4" w:space="0" w:color="000000" w:themeColor="text1"/>
            </w:tcBorders>
            <w:shd w:val="clear" w:color="auto" w:fill="auto"/>
            <w:noWrap/>
            <w:vAlign w:val="center"/>
            <w:hideMark/>
          </w:tcPr>
          <w:p w14:paraId="7402E22C" w14:textId="77777777" w:rsidR="00773DC8" w:rsidRPr="00DE42C1" w:rsidRDefault="00773DC8" w:rsidP="00823237">
            <w:pPr>
              <w:rPr>
                <w:rFonts w:cs="Arial"/>
                <w:i/>
                <w:iCs/>
                <w:sz w:val="18"/>
                <w:szCs w:val="18"/>
                <w:lang w:eastAsia="en-GB"/>
              </w:rPr>
            </w:pPr>
            <w:r w:rsidRPr="4EAD0D70">
              <w:rPr>
                <w:rFonts w:cs="Arial"/>
                <w:i/>
                <w:iCs/>
                <w:sz w:val="18"/>
                <w:szCs w:val="18"/>
                <w:lang w:eastAsia="en-GB"/>
              </w:rPr>
              <w:t>Please tick the box as applicable</w:t>
            </w:r>
          </w:p>
        </w:tc>
      </w:tr>
      <w:tr w:rsidR="00773DC8" w:rsidRPr="00DE42C1" w14:paraId="0BEE1547" w14:textId="77777777" w:rsidTr="00823237">
        <w:trPr>
          <w:trHeight w:val="270"/>
        </w:trPr>
        <w:tc>
          <w:tcPr>
            <w:tcW w:w="9479" w:type="dxa"/>
            <w:gridSpan w:val="10"/>
            <w:tcBorders>
              <w:top w:val="nil"/>
              <w:left w:val="nil"/>
              <w:bottom w:val="nil"/>
              <w:right w:val="nil"/>
            </w:tcBorders>
            <w:shd w:val="clear" w:color="auto" w:fill="auto"/>
            <w:noWrap/>
            <w:vAlign w:val="center"/>
            <w:hideMark/>
          </w:tcPr>
          <w:p w14:paraId="2A760016" w14:textId="77777777" w:rsidR="00773DC8" w:rsidRPr="00DE42C1" w:rsidRDefault="00773DC8" w:rsidP="00823237">
            <w:pPr>
              <w:spacing w:before="60" w:after="60"/>
              <w:rPr>
                <w:rFonts w:cs="Arial"/>
                <w:i/>
                <w:iCs/>
                <w:sz w:val="16"/>
                <w:szCs w:val="16"/>
                <w:lang w:eastAsia="en-GB"/>
              </w:rPr>
            </w:pPr>
            <w:r w:rsidRPr="4EAD0D70">
              <w:rPr>
                <w:rFonts w:cs="Arial"/>
                <w:i/>
                <w:iCs/>
                <w:sz w:val="16"/>
                <w:szCs w:val="16"/>
                <w:lang w:eastAsia="en-GB"/>
              </w:rPr>
              <w:t>SMEs are defined in Commission Recommendation 2003/361/EC as companies with fewer than 250 staff and a turnover not exceeding 50 million euros</w:t>
            </w:r>
          </w:p>
        </w:tc>
      </w:tr>
      <w:tr w:rsidR="00773DC8" w:rsidRPr="00DE42C1" w14:paraId="35E01847" w14:textId="77777777" w:rsidTr="00823237">
        <w:trPr>
          <w:trHeight w:val="270"/>
        </w:trPr>
        <w:tc>
          <w:tcPr>
            <w:tcW w:w="9479" w:type="dxa"/>
            <w:gridSpan w:val="10"/>
            <w:tcBorders>
              <w:top w:val="nil"/>
              <w:left w:val="nil"/>
              <w:bottom w:val="nil"/>
              <w:right w:val="nil"/>
            </w:tcBorders>
            <w:shd w:val="clear" w:color="auto" w:fill="auto"/>
            <w:noWrap/>
            <w:vAlign w:val="center"/>
          </w:tcPr>
          <w:p w14:paraId="47B2EAA2" w14:textId="77777777" w:rsidR="00773DC8" w:rsidRPr="00DE42C1" w:rsidRDefault="00773DC8" w:rsidP="00823237">
            <w:pPr>
              <w:spacing w:before="60" w:after="60"/>
              <w:rPr>
                <w:rFonts w:cs="Arial"/>
                <w:i/>
                <w:iCs/>
                <w:sz w:val="16"/>
                <w:szCs w:val="16"/>
                <w:lang w:eastAsia="en-GB"/>
              </w:rPr>
            </w:pPr>
          </w:p>
        </w:tc>
      </w:tr>
      <w:tr w:rsidR="00773DC8" w:rsidRPr="00DE42C1" w14:paraId="4F2F868B" w14:textId="77777777" w:rsidTr="00823237">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11023F2" w14:textId="77777777" w:rsidR="00773DC8" w:rsidRPr="00DE42C1" w:rsidRDefault="00773DC8" w:rsidP="00823237">
            <w:pPr>
              <w:rPr>
                <w:rFonts w:cs="Arial"/>
                <w:sz w:val="18"/>
                <w:szCs w:val="18"/>
                <w:lang w:eastAsia="en-GB"/>
              </w:rPr>
            </w:pPr>
            <w:r w:rsidRPr="4EAD0D70">
              <w:rPr>
                <w:rFonts w:cs="Arial"/>
                <w:b/>
                <w:bCs/>
                <w:sz w:val="18"/>
                <w:szCs w:val="18"/>
                <w:lang w:eastAsia="en-GB"/>
              </w:rPr>
              <w:t>Contact Person 1</w:t>
            </w:r>
            <w:r w:rsidRPr="4EAD0D70">
              <w:rPr>
                <w:rFonts w:cs="Arial"/>
                <w:sz w:val="18"/>
                <w:szCs w:val="18"/>
                <w:lang w:eastAsia="en-GB"/>
              </w:rPr>
              <w:t>*</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33FF80C"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1984"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14:paraId="181BA506" w14:textId="77777777" w:rsidR="00773DC8" w:rsidRPr="00DE42C1" w:rsidRDefault="00773DC8" w:rsidP="00823237">
            <w:pPr>
              <w:rPr>
                <w:rFonts w:cs="Arial"/>
                <w:sz w:val="18"/>
                <w:szCs w:val="18"/>
                <w:lang w:eastAsia="en-GB"/>
              </w:rPr>
            </w:pPr>
            <w:r w:rsidRPr="4EAD0D70">
              <w:rPr>
                <w:rFonts w:cs="Arial"/>
                <w:sz w:val="18"/>
                <w:szCs w:val="18"/>
                <w:lang w:eastAsia="en-GB"/>
              </w:rPr>
              <w:t> </w:t>
            </w:r>
          </w:p>
          <w:p w14:paraId="7796A7A6" w14:textId="77777777" w:rsidR="00773DC8" w:rsidRPr="00DE42C1" w:rsidRDefault="00773DC8" w:rsidP="00823237">
            <w:pPr>
              <w:rPr>
                <w:rFonts w:cs="Arial"/>
                <w:sz w:val="18"/>
                <w:szCs w:val="18"/>
                <w:lang w:eastAsia="en-GB"/>
              </w:rPr>
            </w:pPr>
            <w:r w:rsidRPr="4EAD0D70">
              <w:rPr>
                <w:rFonts w:cs="Arial"/>
                <w:b/>
                <w:bCs/>
                <w:sz w:val="18"/>
                <w:szCs w:val="18"/>
                <w:lang w:eastAsia="en-GB"/>
              </w:rPr>
              <w:t>Contact Person 2</w:t>
            </w:r>
            <w:r w:rsidRPr="4EAD0D70">
              <w:rPr>
                <w:rFonts w:cs="Arial"/>
                <w:sz w:val="18"/>
                <w:szCs w:val="18"/>
                <w:lang w:eastAsia="en-GB"/>
              </w:rPr>
              <w:t>*</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9AA8EA7"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07F3EBF1" w14:textId="77777777" w:rsidTr="00823237">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D494F38" w14:textId="77777777" w:rsidR="00773DC8" w:rsidRPr="00DE42C1" w:rsidRDefault="00773DC8" w:rsidP="00823237">
            <w:pPr>
              <w:rPr>
                <w:rFonts w:cs="Arial"/>
                <w:sz w:val="18"/>
                <w:szCs w:val="18"/>
                <w:lang w:eastAsia="en-GB"/>
              </w:rPr>
            </w:pPr>
            <w:r w:rsidRPr="4EAD0D70">
              <w:rPr>
                <w:rFonts w:cs="Arial"/>
                <w:sz w:val="18"/>
                <w:szCs w:val="18"/>
                <w:lang w:eastAsia="en-GB"/>
              </w:rPr>
              <w:t>Work Title*</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3071178C"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1984" w:type="dxa"/>
            <w:gridSpan w:val="5"/>
            <w:tcBorders>
              <w:top w:val="nil"/>
              <w:left w:val="nil"/>
              <w:bottom w:val="single" w:sz="4" w:space="0" w:color="auto"/>
              <w:right w:val="single" w:sz="4" w:space="0" w:color="auto"/>
            </w:tcBorders>
            <w:shd w:val="clear" w:color="auto" w:fill="FFFFFF" w:themeFill="background1"/>
            <w:noWrap/>
            <w:vAlign w:val="bottom"/>
            <w:hideMark/>
          </w:tcPr>
          <w:p w14:paraId="7DA1279A"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2A7945AB" w14:textId="77777777" w:rsidR="00773DC8" w:rsidRPr="00DE42C1" w:rsidRDefault="00773DC8" w:rsidP="00823237">
            <w:pPr>
              <w:rPr>
                <w:rFonts w:cs="Arial"/>
                <w:sz w:val="18"/>
                <w:szCs w:val="18"/>
                <w:lang w:eastAsia="en-GB"/>
              </w:rPr>
            </w:pPr>
            <w:r w:rsidRPr="4EAD0D70">
              <w:rPr>
                <w:rFonts w:cs="Arial"/>
                <w:sz w:val="18"/>
                <w:szCs w:val="18"/>
                <w:lang w:eastAsia="en-GB"/>
              </w:rPr>
              <w:t>Work Title*</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9727B61"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64BAF83A" w14:textId="77777777" w:rsidTr="00823237">
        <w:trPr>
          <w:trHeight w:val="315"/>
        </w:trPr>
        <w:tc>
          <w:tcPr>
            <w:tcW w:w="9479" w:type="dxa"/>
            <w:gridSpan w:val="10"/>
            <w:tcBorders>
              <w:top w:val="nil"/>
              <w:left w:val="nil"/>
              <w:bottom w:val="nil"/>
              <w:right w:val="nil"/>
            </w:tcBorders>
            <w:shd w:val="clear" w:color="auto" w:fill="FFFFFF" w:themeFill="background1"/>
            <w:noWrap/>
            <w:vAlign w:val="bottom"/>
            <w:hideMark/>
          </w:tcPr>
          <w:p w14:paraId="33AF3CC4" w14:textId="77777777" w:rsidR="00773DC8" w:rsidRPr="00DE42C1" w:rsidRDefault="00773DC8" w:rsidP="00823237">
            <w:pPr>
              <w:rPr>
                <w:rFonts w:cs="Arial"/>
                <w:sz w:val="18"/>
                <w:szCs w:val="18"/>
                <w:lang w:eastAsia="en-GB"/>
              </w:rPr>
            </w:pPr>
          </w:p>
        </w:tc>
      </w:tr>
      <w:tr w:rsidR="00773DC8" w:rsidRPr="00DE42C1" w14:paraId="28A2BC51" w14:textId="77777777" w:rsidTr="00823237">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3D1BEC8" w14:textId="77777777" w:rsidR="00773DC8" w:rsidRPr="00DE42C1" w:rsidRDefault="00773DC8" w:rsidP="00823237">
            <w:pPr>
              <w:rPr>
                <w:rFonts w:cs="Arial"/>
                <w:sz w:val="18"/>
                <w:szCs w:val="18"/>
                <w:lang w:eastAsia="en-GB"/>
              </w:rPr>
            </w:pPr>
            <w:r w:rsidRPr="4EAD0D70">
              <w:rPr>
                <w:rFonts w:cs="Arial"/>
                <w:sz w:val="18"/>
                <w:szCs w:val="18"/>
                <w:lang w:eastAsia="en-GB"/>
              </w:rPr>
              <w:t>E-mail address 1*</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090E635"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1984"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14:paraId="61DC5A4A"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5D80BD52" w14:textId="77777777" w:rsidR="00773DC8" w:rsidRPr="00DE42C1" w:rsidRDefault="00773DC8" w:rsidP="00823237">
            <w:pPr>
              <w:rPr>
                <w:rFonts w:cs="Arial"/>
                <w:sz w:val="18"/>
                <w:szCs w:val="18"/>
                <w:lang w:eastAsia="en-GB"/>
              </w:rPr>
            </w:pPr>
            <w:r w:rsidRPr="4EAD0D70">
              <w:rPr>
                <w:rFonts w:cs="Arial"/>
                <w:sz w:val="18"/>
                <w:szCs w:val="18"/>
                <w:lang w:eastAsia="en-GB"/>
              </w:rPr>
              <w:t>E-mail address 1*</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EEBD6F8"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75A746E4" w14:textId="77777777" w:rsidTr="00823237">
        <w:trPr>
          <w:trHeight w:val="315"/>
        </w:trPr>
        <w:tc>
          <w:tcPr>
            <w:tcW w:w="266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61F2933" w14:textId="77777777" w:rsidR="00773DC8" w:rsidRPr="00DE42C1" w:rsidRDefault="00773DC8" w:rsidP="00823237">
            <w:pPr>
              <w:rPr>
                <w:rFonts w:cs="Arial"/>
                <w:sz w:val="18"/>
                <w:szCs w:val="18"/>
                <w:lang w:eastAsia="en-GB"/>
              </w:rPr>
            </w:pPr>
            <w:r w:rsidRPr="4EAD0D70">
              <w:rPr>
                <w:rFonts w:cs="Arial"/>
                <w:sz w:val="18"/>
                <w:szCs w:val="18"/>
                <w:lang w:eastAsia="en-GB"/>
              </w:rPr>
              <w:t>E-mail address 2</w:t>
            </w:r>
          </w:p>
        </w:tc>
        <w:tc>
          <w:tcPr>
            <w:tcW w:w="2410" w:type="dxa"/>
            <w:gridSpan w:val="3"/>
            <w:tcBorders>
              <w:top w:val="single" w:sz="4" w:space="0" w:color="auto"/>
              <w:left w:val="nil"/>
              <w:bottom w:val="single" w:sz="4" w:space="0" w:color="auto"/>
              <w:right w:val="single" w:sz="4" w:space="0" w:color="000000" w:themeColor="text1"/>
            </w:tcBorders>
            <w:shd w:val="clear" w:color="auto" w:fill="FFFFFF" w:themeFill="background1"/>
            <w:noWrap/>
            <w:vAlign w:val="center"/>
            <w:hideMark/>
          </w:tcPr>
          <w:p w14:paraId="747C3EB9"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1984" w:type="dxa"/>
            <w:gridSpan w:val="5"/>
            <w:tcBorders>
              <w:top w:val="nil"/>
              <w:left w:val="nil"/>
              <w:bottom w:val="single" w:sz="4" w:space="0" w:color="auto"/>
              <w:right w:val="single" w:sz="4" w:space="0" w:color="auto"/>
            </w:tcBorders>
            <w:shd w:val="clear" w:color="auto" w:fill="FFFFFF" w:themeFill="background1"/>
            <w:noWrap/>
            <w:vAlign w:val="bottom"/>
            <w:hideMark/>
          </w:tcPr>
          <w:p w14:paraId="5D7F3E0F"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757CB337" w14:textId="77777777" w:rsidR="00773DC8" w:rsidRPr="00DE42C1" w:rsidRDefault="00773DC8" w:rsidP="00823237">
            <w:pPr>
              <w:rPr>
                <w:rFonts w:cs="Arial"/>
                <w:sz w:val="18"/>
                <w:szCs w:val="18"/>
                <w:lang w:eastAsia="en-GB"/>
              </w:rPr>
            </w:pPr>
            <w:r w:rsidRPr="4EAD0D70">
              <w:rPr>
                <w:rFonts w:cs="Arial"/>
                <w:sz w:val="18"/>
                <w:szCs w:val="18"/>
                <w:lang w:eastAsia="en-GB"/>
              </w:rPr>
              <w:t>E-mail address 2</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BF44927"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1088E86B" w14:textId="77777777" w:rsidTr="00823237">
        <w:trPr>
          <w:trHeight w:val="315"/>
        </w:trPr>
        <w:tc>
          <w:tcPr>
            <w:tcW w:w="9479" w:type="dxa"/>
            <w:gridSpan w:val="10"/>
            <w:tcBorders>
              <w:top w:val="nil"/>
              <w:left w:val="nil"/>
              <w:bottom w:val="nil"/>
              <w:right w:val="nil"/>
            </w:tcBorders>
            <w:shd w:val="clear" w:color="auto" w:fill="FFFFFF" w:themeFill="background1"/>
            <w:noWrap/>
            <w:vAlign w:val="bottom"/>
            <w:hideMark/>
          </w:tcPr>
          <w:p w14:paraId="2D577DFC"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06B42A56" w14:textId="77777777" w:rsidTr="00823237">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F49095D" w14:textId="77777777" w:rsidR="00773DC8" w:rsidRPr="00DE42C1" w:rsidRDefault="00773DC8" w:rsidP="00823237">
            <w:pPr>
              <w:rPr>
                <w:sz w:val="18"/>
                <w:szCs w:val="18"/>
              </w:rPr>
            </w:pPr>
            <w:r w:rsidRPr="4EAD0D70">
              <w:rPr>
                <w:sz w:val="18"/>
                <w:szCs w:val="18"/>
              </w:rPr>
              <w:t xml:space="preserve">Telephone </w:t>
            </w:r>
            <w:r w:rsidRPr="4EAD0D70">
              <w:rPr>
                <w:rFonts w:cs="Arial"/>
                <w:sz w:val="18"/>
                <w:szCs w:val="18"/>
                <w:lang w:eastAsia="en-GB"/>
              </w:rPr>
              <w:t>number 1*</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FF93356" w14:textId="77777777" w:rsidR="00773DC8" w:rsidRPr="00DE42C1" w:rsidRDefault="00773DC8" w:rsidP="00823237">
            <w:pPr>
              <w:rPr>
                <w:sz w:val="20"/>
                <w:szCs w:val="20"/>
              </w:rPr>
            </w:pPr>
            <w:r w:rsidRPr="4EAD0D70">
              <w:rPr>
                <w:rFonts w:cs="Arial"/>
                <w:sz w:val="20"/>
                <w:szCs w:val="20"/>
                <w:lang w:eastAsia="en-GB"/>
              </w:rPr>
              <w:t> </w:t>
            </w:r>
          </w:p>
        </w:tc>
        <w:tc>
          <w:tcPr>
            <w:tcW w:w="1984" w:type="dxa"/>
            <w:gridSpan w:val="5"/>
            <w:tcBorders>
              <w:top w:val="single" w:sz="4" w:space="0" w:color="auto"/>
              <w:left w:val="nil"/>
              <w:bottom w:val="single" w:sz="4" w:space="0" w:color="auto"/>
              <w:right w:val="single" w:sz="4" w:space="0" w:color="auto"/>
            </w:tcBorders>
            <w:shd w:val="clear" w:color="auto" w:fill="FFFFFF" w:themeFill="background1"/>
            <w:noWrap/>
            <w:vAlign w:val="bottom"/>
            <w:hideMark/>
          </w:tcPr>
          <w:p w14:paraId="76336280"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2C56B6CC" w14:textId="77777777" w:rsidR="00773DC8" w:rsidRPr="00DE42C1" w:rsidRDefault="00773DC8" w:rsidP="00823237">
            <w:pPr>
              <w:rPr>
                <w:rFonts w:cs="Arial"/>
                <w:sz w:val="18"/>
                <w:szCs w:val="18"/>
                <w:lang w:eastAsia="en-GB"/>
              </w:rPr>
            </w:pPr>
            <w:r w:rsidRPr="4EAD0D70">
              <w:rPr>
                <w:rFonts w:cs="Arial"/>
                <w:sz w:val="18"/>
                <w:szCs w:val="18"/>
                <w:lang w:eastAsia="en-GB"/>
              </w:rPr>
              <w:t>Telephone number 1*</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5AF71F9"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5DD053F2" w14:textId="77777777" w:rsidTr="00823237">
        <w:trPr>
          <w:trHeight w:val="315"/>
        </w:trPr>
        <w:tc>
          <w:tcPr>
            <w:tcW w:w="26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8C8E6A8" w14:textId="77777777" w:rsidR="00773DC8" w:rsidRPr="00DE42C1" w:rsidRDefault="00773DC8" w:rsidP="00823237">
            <w:pPr>
              <w:rPr>
                <w:sz w:val="18"/>
                <w:szCs w:val="18"/>
              </w:rPr>
            </w:pPr>
            <w:r w:rsidRPr="4EAD0D70">
              <w:rPr>
                <w:rFonts w:cs="Arial"/>
                <w:sz w:val="18"/>
                <w:szCs w:val="18"/>
                <w:lang w:eastAsia="en-GB"/>
              </w:rPr>
              <w:t>Telephone number 2</w:t>
            </w:r>
          </w:p>
        </w:tc>
        <w:tc>
          <w:tcPr>
            <w:tcW w:w="241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E458476" w14:textId="77777777" w:rsidR="00773DC8" w:rsidRPr="00DE42C1" w:rsidRDefault="00773DC8" w:rsidP="00823237">
            <w:pPr>
              <w:rPr>
                <w:sz w:val="20"/>
                <w:szCs w:val="20"/>
              </w:rPr>
            </w:pPr>
            <w:r w:rsidRPr="4EAD0D70">
              <w:rPr>
                <w:rFonts w:cs="Arial"/>
                <w:sz w:val="20"/>
                <w:szCs w:val="20"/>
                <w:lang w:eastAsia="en-GB"/>
              </w:rPr>
              <w:t> </w:t>
            </w:r>
          </w:p>
        </w:tc>
        <w:tc>
          <w:tcPr>
            <w:tcW w:w="1984" w:type="dxa"/>
            <w:gridSpan w:val="5"/>
            <w:tcBorders>
              <w:top w:val="nil"/>
              <w:left w:val="nil"/>
              <w:bottom w:val="single" w:sz="4" w:space="0" w:color="auto"/>
              <w:right w:val="single" w:sz="4" w:space="0" w:color="auto"/>
            </w:tcBorders>
            <w:shd w:val="clear" w:color="auto" w:fill="FFFFFF" w:themeFill="background1"/>
            <w:noWrap/>
            <w:vAlign w:val="bottom"/>
            <w:hideMark/>
          </w:tcPr>
          <w:p w14:paraId="2BF77D02"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50837CE8" w14:textId="77777777" w:rsidR="00773DC8" w:rsidRPr="00DE42C1" w:rsidRDefault="00773DC8" w:rsidP="00823237">
            <w:pPr>
              <w:rPr>
                <w:rFonts w:cs="Arial"/>
                <w:sz w:val="18"/>
                <w:szCs w:val="18"/>
                <w:lang w:eastAsia="en-GB"/>
              </w:rPr>
            </w:pPr>
            <w:r w:rsidRPr="4EAD0D70">
              <w:rPr>
                <w:rFonts w:cs="Arial"/>
                <w:sz w:val="18"/>
                <w:szCs w:val="18"/>
                <w:lang w:eastAsia="en-GB"/>
              </w:rPr>
              <w:t>Telephone number 2</w:t>
            </w:r>
          </w:p>
        </w:tc>
        <w:tc>
          <w:tcPr>
            <w:tcW w:w="242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F5BBF8C" w14:textId="77777777" w:rsidR="00773DC8" w:rsidRPr="00DE42C1" w:rsidRDefault="00773DC8" w:rsidP="00823237">
            <w:pPr>
              <w:rPr>
                <w:rFonts w:cs="Arial"/>
                <w:sz w:val="20"/>
                <w:szCs w:val="20"/>
                <w:lang w:eastAsia="en-GB"/>
              </w:rPr>
            </w:pPr>
            <w:r w:rsidRPr="4EAD0D70">
              <w:rPr>
                <w:rFonts w:cs="Arial"/>
                <w:sz w:val="20"/>
                <w:szCs w:val="20"/>
                <w:lang w:eastAsia="en-GB"/>
              </w:rPr>
              <w:t> </w:t>
            </w:r>
          </w:p>
        </w:tc>
      </w:tr>
      <w:tr w:rsidR="00773DC8" w:rsidRPr="00DE42C1" w14:paraId="2AAE6033" w14:textId="77777777" w:rsidTr="00823237">
        <w:trPr>
          <w:trHeight w:val="300"/>
        </w:trPr>
        <w:tc>
          <w:tcPr>
            <w:tcW w:w="9479" w:type="dxa"/>
            <w:gridSpan w:val="10"/>
            <w:tcBorders>
              <w:top w:val="single" w:sz="4" w:space="0" w:color="auto"/>
              <w:left w:val="nil"/>
              <w:bottom w:val="single" w:sz="4" w:space="0" w:color="auto"/>
              <w:right w:val="single" w:sz="4" w:space="0" w:color="auto"/>
            </w:tcBorders>
            <w:shd w:val="clear" w:color="auto" w:fill="FFFFFF" w:themeFill="background1"/>
            <w:noWrap/>
            <w:vAlign w:val="bottom"/>
            <w:hideMark/>
          </w:tcPr>
          <w:p w14:paraId="1C314EF2" w14:textId="77777777" w:rsidR="00773DC8" w:rsidRPr="00DE42C1" w:rsidRDefault="00773DC8" w:rsidP="00823237">
            <w:r w:rsidRPr="4EAD0D70">
              <w:rPr>
                <w:rFonts w:cs="Arial"/>
                <w:lang w:eastAsia="en-GB"/>
              </w:rPr>
              <w:t>  </w:t>
            </w:r>
          </w:p>
        </w:tc>
      </w:tr>
      <w:tr w:rsidR="00773DC8" w:rsidRPr="00DE42C1" w14:paraId="57F7E2F5" w14:textId="77777777" w:rsidTr="00823237">
        <w:trPr>
          <w:trHeight w:val="300"/>
        </w:trPr>
        <w:tc>
          <w:tcPr>
            <w:tcW w:w="4786" w:type="dxa"/>
            <w:gridSpan w:val="3"/>
            <w:tcBorders>
              <w:top w:val="single" w:sz="4" w:space="0" w:color="auto"/>
              <w:left w:val="single" w:sz="4" w:space="0" w:color="auto"/>
              <w:bottom w:val="nil"/>
              <w:right w:val="nil"/>
            </w:tcBorders>
            <w:shd w:val="clear" w:color="auto" w:fill="FFFFFF" w:themeFill="background1"/>
            <w:noWrap/>
            <w:vAlign w:val="bottom"/>
            <w:hideMark/>
          </w:tcPr>
          <w:p w14:paraId="7EAD4689" w14:textId="77777777" w:rsidR="00773DC8" w:rsidRPr="00DE42C1" w:rsidRDefault="00773DC8" w:rsidP="00823237">
            <w:pPr>
              <w:rPr>
                <w:rFonts w:cs="Arial"/>
                <w:sz w:val="20"/>
                <w:szCs w:val="20"/>
                <w:lang w:eastAsia="en-GB"/>
              </w:rPr>
            </w:pPr>
            <w:r w:rsidRPr="4EAD0D70">
              <w:rPr>
                <w:rFonts w:cs="Arial"/>
                <w:sz w:val="20"/>
                <w:szCs w:val="20"/>
                <w:lang w:eastAsia="en-GB"/>
              </w:rPr>
              <w:t>I hereby certify the above information to be true.</w:t>
            </w:r>
          </w:p>
        </w:tc>
        <w:tc>
          <w:tcPr>
            <w:tcW w:w="1468" w:type="dxa"/>
            <w:gridSpan w:val="4"/>
            <w:tcBorders>
              <w:top w:val="single" w:sz="4" w:space="0" w:color="auto"/>
              <w:left w:val="nil"/>
              <w:bottom w:val="nil"/>
              <w:right w:val="nil"/>
            </w:tcBorders>
            <w:shd w:val="clear" w:color="auto" w:fill="FFFFFF" w:themeFill="background1"/>
            <w:vAlign w:val="bottom"/>
          </w:tcPr>
          <w:p w14:paraId="5877F6F2" w14:textId="77777777" w:rsidR="00773DC8" w:rsidRPr="00DE42C1" w:rsidRDefault="00773DC8" w:rsidP="00823237">
            <w:pPr>
              <w:jc w:val="right"/>
              <w:rPr>
                <w:rFonts w:cs="Arial"/>
                <w:sz w:val="20"/>
                <w:szCs w:val="20"/>
                <w:lang w:eastAsia="en-GB"/>
              </w:rPr>
            </w:pPr>
            <w:r w:rsidRPr="4EAD0D70">
              <w:rPr>
                <w:rFonts w:cs="Arial"/>
                <w:sz w:val="20"/>
                <w:szCs w:val="20"/>
                <w:lang w:eastAsia="en-GB"/>
              </w:rPr>
              <w:t> </w:t>
            </w:r>
            <w:r w:rsidRPr="4EAD0D70">
              <w:rPr>
                <w:rFonts w:cs="Arial"/>
                <w:sz w:val="16"/>
                <w:szCs w:val="16"/>
                <w:lang w:eastAsia="en-GB"/>
              </w:rPr>
              <w:t>NAME</w:t>
            </w:r>
          </w:p>
        </w:tc>
        <w:tc>
          <w:tcPr>
            <w:tcW w:w="3225"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0D498173" w14:textId="77777777" w:rsidR="00773DC8" w:rsidRPr="00DE42C1" w:rsidRDefault="00773DC8" w:rsidP="00823237">
            <w:pPr>
              <w:rPr>
                <w:rFonts w:cs="Arial"/>
                <w:sz w:val="16"/>
                <w:szCs w:val="16"/>
                <w:lang w:eastAsia="en-GB"/>
              </w:rPr>
            </w:pPr>
          </w:p>
        </w:tc>
      </w:tr>
      <w:tr w:rsidR="00773DC8" w:rsidRPr="00DE42C1" w14:paraId="4DFAF9FB" w14:textId="77777777" w:rsidTr="00823237">
        <w:trPr>
          <w:trHeight w:val="300"/>
        </w:trPr>
        <w:tc>
          <w:tcPr>
            <w:tcW w:w="4786" w:type="dxa"/>
            <w:gridSpan w:val="3"/>
            <w:tcBorders>
              <w:top w:val="nil"/>
              <w:left w:val="single" w:sz="4" w:space="0" w:color="auto"/>
              <w:bottom w:val="nil"/>
              <w:right w:val="nil"/>
            </w:tcBorders>
            <w:shd w:val="clear" w:color="auto" w:fill="FFFFFF" w:themeFill="background1"/>
            <w:noWrap/>
            <w:vAlign w:val="bottom"/>
            <w:hideMark/>
          </w:tcPr>
          <w:p w14:paraId="5BCAA419" w14:textId="77777777" w:rsidR="00773DC8" w:rsidRPr="00DE42C1" w:rsidRDefault="00773DC8" w:rsidP="00823237">
            <w:pPr>
              <w:rPr>
                <w:rFonts w:cs="Arial"/>
                <w:sz w:val="20"/>
                <w:szCs w:val="20"/>
                <w:lang w:eastAsia="en-GB"/>
              </w:rPr>
            </w:pPr>
          </w:p>
        </w:tc>
        <w:tc>
          <w:tcPr>
            <w:tcW w:w="1468" w:type="dxa"/>
            <w:gridSpan w:val="4"/>
            <w:tcBorders>
              <w:top w:val="nil"/>
              <w:left w:val="nil"/>
              <w:bottom w:val="nil"/>
              <w:right w:val="nil"/>
            </w:tcBorders>
            <w:shd w:val="clear" w:color="auto" w:fill="FFFFFF" w:themeFill="background1"/>
            <w:vAlign w:val="bottom"/>
          </w:tcPr>
          <w:p w14:paraId="08063DC9" w14:textId="77777777" w:rsidR="00773DC8" w:rsidRPr="00DE42C1" w:rsidRDefault="00773DC8" w:rsidP="00823237">
            <w:pPr>
              <w:jc w:val="right"/>
              <w:rPr>
                <w:rFonts w:cs="Arial"/>
                <w:sz w:val="20"/>
                <w:szCs w:val="20"/>
                <w:lang w:eastAsia="en-GB"/>
              </w:rPr>
            </w:pPr>
            <w:r w:rsidRPr="4EAD0D70">
              <w:rPr>
                <w:rFonts w:cs="Arial"/>
                <w:sz w:val="16"/>
                <w:szCs w:val="16"/>
                <w:lang w:eastAsia="en-GB"/>
              </w:rPr>
              <w:t xml:space="preserve">TITLE  </w:t>
            </w:r>
          </w:p>
        </w:tc>
        <w:tc>
          <w:tcPr>
            <w:tcW w:w="3225" w:type="dxa"/>
            <w:gridSpan w:val="3"/>
            <w:tcBorders>
              <w:top w:val="nil"/>
              <w:left w:val="nil"/>
              <w:bottom w:val="single" w:sz="4" w:space="0" w:color="auto"/>
              <w:right w:val="single" w:sz="4" w:space="0" w:color="auto"/>
            </w:tcBorders>
            <w:shd w:val="clear" w:color="auto" w:fill="FFFFFF" w:themeFill="background1"/>
            <w:noWrap/>
            <w:vAlign w:val="bottom"/>
            <w:hideMark/>
          </w:tcPr>
          <w:p w14:paraId="727CEE4E"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3DCF1F92" w14:textId="77777777" w:rsidR="00773DC8" w:rsidRPr="00DE42C1" w:rsidRDefault="00773DC8" w:rsidP="00823237">
            <w:pPr>
              <w:rPr>
                <w:rFonts w:cs="Arial"/>
                <w:lang w:eastAsia="en-GB"/>
              </w:rPr>
            </w:pPr>
            <w:r w:rsidRPr="4EAD0D70">
              <w:rPr>
                <w:rFonts w:cs="Arial"/>
                <w:lang w:eastAsia="en-GB"/>
              </w:rPr>
              <w:t> </w:t>
            </w:r>
          </w:p>
        </w:tc>
      </w:tr>
      <w:tr w:rsidR="00773DC8" w:rsidRPr="00DE42C1" w14:paraId="5C52A32B" w14:textId="77777777" w:rsidTr="00823237">
        <w:trPr>
          <w:trHeight w:val="300"/>
        </w:trPr>
        <w:tc>
          <w:tcPr>
            <w:tcW w:w="4786" w:type="dxa"/>
            <w:gridSpan w:val="3"/>
            <w:tcBorders>
              <w:top w:val="nil"/>
              <w:left w:val="single" w:sz="4" w:space="0" w:color="auto"/>
              <w:bottom w:val="single" w:sz="4" w:space="0" w:color="auto"/>
              <w:right w:val="nil"/>
            </w:tcBorders>
            <w:shd w:val="clear" w:color="auto" w:fill="FFFFFF" w:themeFill="background1"/>
            <w:noWrap/>
            <w:vAlign w:val="bottom"/>
            <w:hideMark/>
          </w:tcPr>
          <w:p w14:paraId="3054F923" w14:textId="77777777" w:rsidR="00773DC8" w:rsidRPr="00DE42C1" w:rsidRDefault="00773DC8" w:rsidP="00823237">
            <w:pPr>
              <w:rPr>
                <w:rFonts w:cs="Arial"/>
                <w:sz w:val="20"/>
                <w:szCs w:val="20"/>
                <w:lang w:eastAsia="en-GB"/>
              </w:rPr>
            </w:pPr>
            <w:r w:rsidRPr="4EAD0D70">
              <w:rPr>
                <w:rFonts w:cs="Arial"/>
                <w:sz w:val="20"/>
                <w:szCs w:val="20"/>
                <w:lang w:eastAsia="en-GB"/>
              </w:rPr>
              <w:t> </w:t>
            </w:r>
          </w:p>
        </w:tc>
        <w:tc>
          <w:tcPr>
            <w:tcW w:w="1468" w:type="dxa"/>
            <w:gridSpan w:val="4"/>
            <w:tcBorders>
              <w:top w:val="nil"/>
              <w:left w:val="nil"/>
              <w:bottom w:val="single" w:sz="4" w:space="0" w:color="auto"/>
              <w:right w:val="nil"/>
            </w:tcBorders>
            <w:shd w:val="clear" w:color="auto" w:fill="FFFFFF" w:themeFill="background1"/>
            <w:vAlign w:val="bottom"/>
          </w:tcPr>
          <w:p w14:paraId="46E67D38" w14:textId="77777777" w:rsidR="00773DC8" w:rsidRPr="00DE42C1" w:rsidRDefault="00773DC8" w:rsidP="00823237">
            <w:pPr>
              <w:jc w:val="right"/>
              <w:rPr>
                <w:rFonts w:cs="Arial"/>
                <w:sz w:val="20"/>
                <w:szCs w:val="20"/>
                <w:lang w:eastAsia="en-GB"/>
              </w:rPr>
            </w:pPr>
            <w:r w:rsidRPr="4EAD0D70">
              <w:rPr>
                <w:rFonts w:cs="Arial"/>
                <w:sz w:val="16"/>
                <w:szCs w:val="16"/>
                <w:lang w:eastAsia="en-GB"/>
              </w:rPr>
              <w:t>DATE</w:t>
            </w:r>
          </w:p>
        </w:tc>
        <w:tc>
          <w:tcPr>
            <w:tcW w:w="3225"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35EAE74" w14:textId="77777777" w:rsidR="00773DC8" w:rsidRPr="00DE42C1" w:rsidRDefault="00773DC8" w:rsidP="00823237">
            <w:pPr>
              <w:rPr>
                <w:rFonts w:cs="Arial"/>
                <w:sz w:val="20"/>
                <w:szCs w:val="20"/>
                <w:lang w:eastAsia="en-GB"/>
              </w:rPr>
            </w:pPr>
            <w:r w:rsidRPr="4EAD0D70">
              <w:rPr>
                <w:rFonts w:cs="Arial"/>
                <w:sz w:val="20"/>
                <w:szCs w:val="20"/>
                <w:lang w:eastAsia="en-GB"/>
              </w:rPr>
              <w:t> </w:t>
            </w:r>
          </w:p>
          <w:p w14:paraId="32575B34" w14:textId="77777777" w:rsidR="00773DC8" w:rsidRPr="00DE42C1" w:rsidRDefault="00773DC8" w:rsidP="00823237">
            <w:pPr>
              <w:rPr>
                <w:rFonts w:cs="Arial"/>
                <w:lang w:eastAsia="en-GB"/>
              </w:rPr>
            </w:pPr>
            <w:r w:rsidRPr="4EAD0D70">
              <w:rPr>
                <w:rFonts w:cs="Arial"/>
                <w:lang w:eastAsia="en-GB"/>
              </w:rPr>
              <w:t> </w:t>
            </w:r>
          </w:p>
        </w:tc>
      </w:tr>
      <w:tr w:rsidR="00773DC8" w:rsidRPr="00DE42C1" w14:paraId="4E749971" w14:textId="77777777" w:rsidTr="00823237">
        <w:trPr>
          <w:trHeight w:val="300"/>
        </w:trPr>
        <w:tc>
          <w:tcPr>
            <w:tcW w:w="9479"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94A9B2F" w14:textId="77777777" w:rsidR="00773DC8" w:rsidRPr="00DE42C1" w:rsidRDefault="00773DC8" w:rsidP="00823237">
            <w:pPr>
              <w:rPr>
                <w:rFonts w:cs="Arial"/>
                <w:lang w:eastAsia="en-GB"/>
              </w:rPr>
            </w:pPr>
            <w:r w:rsidRPr="4EAD0D70">
              <w:rPr>
                <w:rFonts w:cs="Arial"/>
                <w:lang w:eastAsia="en-GB"/>
              </w:rPr>
              <w:t>Signature</w:t>
            </w:r>
            <w:r w:rsidRPr="4EAD0D70">
              <w:rPr>
                <w:rFonts w:cs="Arial"/>
                <w:sz w:val="18"/>
                <w:szCs w:val="18"/>
                <w:lang w:eastAsia="en-GB"/>
              </w:rPr>
              <w:t>*</w:t>
            </w:r>
          </w:p>
          <w:p w14:paraId="6E304FDC" w14:textId="77777777" w:rsidR="00773DC8" w:rsidRPr="00DE42C1" w:rsidRDefault="00773DC8" w:rsidP="00823237">
            <w:pPr>
              <w:rPr>
                <w:rFonts w:cs="Arial"/>
                <w:szCs w:val="22"/>
                <w:lang w:eastAsia="en-GB"/>
              </w:rPr>
            </w:pPr>
          </w:p>
        </w:tc>
      </w:tr>
      <w:tr w:rsidR="00773DC8" w:rsidRPr="00DE42C1" w14:paraId="73720D43" w14:textId="77777777" w:rsidTr="00823237">
        <w:trPr>
          <w:trHeight w:val="300"/>
        </w:trPr>
        <w:tc>
          <w:tcPr>
            <w:tcW w:w="9479" w:type="dxa"/>
            <w:gridSpan w:val="10"/>
            <w:tcBorders>
              <w:top w:val="nil"/>
              <w:left w:val="nil"/>
              <w:bottom w:val="nil"/>
              <w:right w:val="nil"/>
            </w:tcBorders>
            <w:shd w:val="clear" w:color="auto" w:fill="FFFFFF" w:themeFill="background1"/>
            <w:noWrap/>
            <w:hideMark/>
          </w:tcPr>
          <w:p w14:paraId="6A2F5AE4" w14:textId="77777777" w:rsidR="00773DC8" w:rsidRPr="00DE42C1" w:rsidRDefault="00773DC8" w:rsidP="00823237">
            <w:pPr>
              <w:rPr>
                <w:rFonts w:cs="Arial"/>
                <w:i/>
                <w:iCs/>
                <w:color w:val="FF0000"/>
                <w:sz w:val="20"/>
                <w:szCs w:val="20"/>
                <w:lang w:eastAsia="en-GB"/>
              </w:rPr>
            </w:pPr>
            <w:r w:rsidRPr="4EAD0D70">
              <w:rPr>
                <w:rFonts w:cs="Arial"/>
                <w:i/>
                <w:iCs/>
                <w:color w:val="FF0000"/>
                <w:sz w:val="20"/>
                <w:szCs w:val="20"/>
                <w:lang w:eastAsia="en-GB"/>
              </w:rPr>
              <w:t>NB: All mandatory fields (marked by an asterisk*) must be filled in. </w:t>
            </w:r>
          </w:p>
          <w:p w14:paraId="35BECAAD" w14:textId="77777777" w:rsidR="00773DC8" w:rsidRPr="00DE42C1" w:rsidRDefault="00773DC8" w:rsidP="00823237">
            <w:pPr>
              <w:rPr>
                <w:i/>
                <w:iCs/>
                <w:sz w:val="20"/>
                <w:szCs w:val="20"/>
              </w:rPr>
            </w:pPr>
            <w:r w:rsidRPr="4EAD0D70">
              <w:rPr>
                <w:rFonts w:cs="Arial"/>
                <w:i/>
                <w:iCs/>
                <w:color w:val="FF0000"/>
                <w:sz w:val="20"/>
                <w:szCs w:val="20"/>
                <w:lang w:eastAsia="en-GB"/>
              </w:rPr>
              <w:t>Legal Disclaimer: the Applicant is responsible for the above information. The EIB does not accept any responsibility or liability for the accuracy, content, completeness, legality, or reliability of the information received via this form</w:t>
            </w:r>
          </w:p>
        </w:tc>
      </w:tr>
    </w:tbl>
    <w:p w14:paraId="7973A8F0" w14:textId="77777777" w:rsidR="00773DC8" w:rsidRPr="00DE42C1" w:rsidRDefault="00773DC8" w:rsidP="00773DC8">
      <w:pPr>
        <w:pStyle w:val="Heading1"/>
        <w:keepNext/>
        <w:spacing w:before="240" w:after="240"/>
        <w:jc w:val="center"/>
      </w:pPr>
      <w:r w:rsidRPr="4EAD0D70">
        <w:rPr>
          <w:b w:val="0"/>
          <w:sz w:val="20"/>
          <w:szCs w:val="20"/>
        </w:rPr>
        <w:br w:type="page"/>
      </w:r>
      <w:bookmarkStart w:id="4" w:name="_Ref169623438"/>
      <w:r>
        <w:lastRenderedPageBreak/>
        <w:t>Annex 2b – Deed of Undertaking</w:t>
      </w:r>
      <w:bookmarkStart w:id="5" w:name="_Ref45646316"/>
      <w:bookmarkEnd w:id="4"/>
      <w:bookmarkEnd w:id="5"/>
    </w:p>
    <w:p w14:paraId="65250B14" w14:textId="77777777" w:rsidR="00773DC8" w:rsidRPr="00DE42C1" w:rsidRDefault="00773DC8" w:rsidP="00773DC8">
      <w:pPr>
        <w:rPr>
          <w:rFonts w:asciiTheme="majorHAnsi" w:hAnsiTheme="majorHAnsi"/>
          <w:b/>
          <w:szCs w:val="22"/>
        </w:rPr>
      </w:pPr>
    </w:p>
    <w:p w14:paraId="5926DCE6" w14:textId="77777777" w:rsidR="00773DC8" w:rsidRPr="00DE42C1" w:rsidRDefault="00773DC8" w:rsidP="00773DC8">
      <w:pPr>
        <w:spacing w:before="120" w:after="120"/>
        <w:rPr>
          <w:b/>
          <w:bCs/>
        </w:rPr>
      </w:pPr>
      <w:r w:rsidRPr="4EAD0D70">
        <w:rPr>
          <w:b/>
          <w:bCs/>
        </w:rPr>
        <w:t>1.</w:t>
      </w:r>
      <w:r w:rsidRPr="4EAD0D70">
        <w:rPr>
          <w:rFonts w:cs="Arial"/>
          <w:b/>
          <w:bCs/>
        </w:rPr>
        <w:t xml:space="preserve"> Organisation of </w:t>
      </w:r>
      <w:r w:rsidRPr="4EAD0D70">
        <w:rPr>
          <w:b/>
          <w:bCs/>
        </w:rPr>
        <w:t xml:space="preserve">the </w:t>
      </w:r>
      <w:r w:rsidRPr="4EAD0D70">
        <w:rPr>
          <w:rFonts w:cs="Arial"/>
          <w:b/>
          <w:bCs/>
        </w:rPr>
        <w:t>Applicant</w:t>
      </w:r>
    </w:p>
    <w:p w14:paraId="42F54D34" w14:textId="77777777" w:rsidR="00773DC8" w:rsidRPr="00DE42C1" w:rsidRDefault="00773DC8" w:rsidP="00773DC8">
      <w:pPr>
        <w:spacing w:before="240"/>
        <w:rPr>
          <w:szCs w:val="22"/>
        </w:rPr>
      </w:pPr>
      <w:r>
        <w:t>1.1 Please tick the box below, as applicable:</w:t>
      </w:r>
    </w:p>
    <w:p w14:paraId="579FA213" w14:textId="77777777" w:rsidR="00773DC8" w:rsidRPr="00DE42C1" w:rsidRDefault="00773DC8" w:rsidP="00773DC8">
      <w:pPr>
        <w:rPr>
          <w:szCs w:val="22"/>
        </w:rPr>
      </w:pPr>
    </w:p>
    <w:tbl>
      <w:tblPr>
        <w:tblW w:w="5000" w:type="pct"/>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301"/>
        <w:gridCol w:w="2301"/>
        <w:gridCol w:w="2301"/>
        <w:gridCol w:w="2301"/>
      </w:tblGrid>
      <w:tr w:rsidR="00773DC8" w:rsidRPr="00DE42C1" w14:paraId="03D51C01" w14:textId="77777777" w:rsidTr="00823237">
        <w:trPr>
          <w:trHeight w:val="525"/>
          <w:jc w:val="center"/>
        </w:trPr>
        <w:tc>
          <w:tcPr>
            <w:tcW w:w="1250" w:type="pct"/>
            <w:shd w:val="clear" w:color="auto" w:fill="auto"/>
          </w:tcPr>
          <w:p w14:paraId="2219991B" w14:textId="77777777" w:rsidR="00773DC8" w:rsidRPr="00DE42C1" w:rsidRDefault="00773DC8" w:rsidP="00823237">
            <w:pPr>
              <w:jc w:val="center"/>
              <w:rPr>
                <w:szCs w:val="22"/>
              </w:rPr>
            </w:pPr>
          </w:p>
          <w:p w14:paraId="4B13715B" w14:textId="77777777" w:rsidR="00773DC8" w:rsidRPr="00DE42C1" w:rsidRDefault="00773DC8" w:rsidP="00823237">
            <w:pPr>
              <w:jc w:val="center"/>
              <w:rPr>
                <w:szCs w:val="22"/>
              </w:rPr>
            </w:pPr>
            <w:r w:rsidRPr="00DE42C1">
              <w:rPr>
                <w:szCs w:val="22"/>
              </w:rPr>
              <w:sym w:font="Wingdings" w:char="F06F"/>
            </w:r>
          </w:p>
          <w:p w14:paraId="43F09403" w14:textId="77777777" w:rsidR="00773DC8" w:rsidRPr="00DE42C1" w:rsidRDefault="00773DC8" w:rsidP="00823237">
            <w:pPr>
              <w:jc w:val="center"/>
            </w:pPr>
          </w:p>
        </w:tc>
        <w:tc>
          <w:tcPr>
            <w:tcW w:w="1250" w:type="pct"/>
            <w:shd w:val="clear" w:color="auto" w:fill="auto"/>
          </w:tcPr>
          <w:p w14:paraId="7F6B1CC4" w14:textId="77777777" w:rsidR="00773DC8" w:rsidRPr="00DE42C1" w:rsidRDefault="00773DC8" w:rsidP="00823237">
            <w:pPr>
              <w:jc w:val="center"/>
              <w:rPr>
                <w:szCs w:val="22"/>
              </w:rPr>
            </w:pPr>
          </w:p>
          <w:p w14:paraId="4B3B77B3" w14:textId="77777777" w:rsidR="00773DC8" w:rsidRPr="00DE42C1" w:rsidRDefault="00773DC8" w:rsidP="00823237">
            <w:pPr>
              <w:jc w:val="center"/>
              <w:rPr>
                <w:szCs w:val="22"/>
              </w:rPr>
            </w:pPr>
            <w:r w:rsidRPr="00DE42C1">
              <w:rPr>
                <w:szCs w:val="22"/>
              </w:rPr>
              <w:sym w:font="Wingdings" w:char="F06F"/>
            </w:r>
          </w:p>
          <w:p w14:paraId="436BE877" w14:textId="77777777" w:rsidR="00773DC8" w:rsidRPr="00DE42C1" w:rsidDel="00114BFE" w:rsidRDefault="00773DC8" w:rsidP="00823237">
            <w:pPr>
              <w:jc w:val="center"/>
            </w:pPr>
          </w:p>
        </w:tc>
        <w:tc>
          <w:tcPr>
            <w:tcW w:w="1250" w:type="pct"/>
            <w:shd w:val="clear" w:color="auto" w:fill="auto"/>
          </w:tcPr>
          <w:p w14:paraId="1DC2004A" w14:textId="77777777" w:rsidR="00773DC8" w:rsidRPr="00DE42C1" w:rsidRDefault="00773DC8" w:rsidP="00823237">
            <w:pPr>
              <w:jc w:val="center"/>
              <w:rPr>
                <w:szCs w:val="22"/>
              </w:rPr>
            </w:pPr>
          </w:p>
          <w:p w14:paraId="3691CF4E" w14:textId="77777777" w:rsidR="00773DC8" w:rsidRPr="00DE42C1" w:rsidRDefault="00773DC8" w:rsidP="00823237">
            <w:pPr>
              <w:jc w:val="center"/>
              <w:rPr>
                <w:szCs w:val="22"/>
              </w:rPr>
            </w:pPr>
            <w:r w:rsidRPr="00DE42C1">
              <w:rPr>
                <w:szCs w:val="22"/>
              </w:rPr>
              <w:sym w:font="Wingdings" w:char="F06F"/>
            </w:r>
          </w:p>
          <w:p w14:paraId="12CAB490" w14:textId="77777777" w:rsidR="00773DC8" w:rsidRPr="00DE42C1" w:rsidRDefault="00773DC8" w:rsidP="00823237">
            <w:pPr>
              <w:jc w:val="center"/>
              <w:rPr>
                <w:szCs w:val="22"/>
              </w:rPr>
            </w:pPr>
          </w:p>
        </w:tc>
        <w:tc>
          <w:tcPr>
            <w:tcW w:w="1250" w:type="pct"/>
            <w:shd w:val="clear" w:color="auto" w:fill="auto"/>
          </w:tcPr>
          <w:p w14:paraId="057DA7E5" w14:textId="77777777" w:rsidR="00773DC8" w:rsidRPr="00DE42C1" w:rsidRDefault="00773DC8" w:rsidP="00823237">
            <w:pPr>
              <w:jc w:val="center"/>
              <w:rPr>
                <w:szCs w:val="22"/>
              </w:rPr>
            </w:pPr>
          </w:p>
          <w:p w14:paraId="409EBCC8" w14:textId="77777777" w:rsidR="00773DC8" w:rsidRPr="00DE42C1" w:rsidRDefault="00773DC8" w:rsidP="00823237">
            <w:pPr>
              <w:jc w:val="center"/>
              <w:rPr>
                <w:b/>
                <w:szCs w:val="22"/>
              </w:rPr>
            </w:pPr>
            <w:r w:rsidRPr="00DE42C1">
              <w:rPr>
                <w:szCs w:val="22"/>
              </w:rPr>
              <w:sym w:font="Wingdings" w:char="F06F"/>
            </w:r>
          </w:p>
          <w:p w14:paraId="24BD0E2A" w14:textId="77777777" w:rsidR="00773DC8" w:rsidRPr="00DE42C1" w:rsidRDefault="00773DC8" w:rsidP="00823237">
            <w:pPr>
              <w:jc w:val="center"/>
              <w:rPr>
                <w:szCs w:val="22"/>
              </w:rPr>
            </w:pPr>
          </w:p>
        </w:tc>
      </w:tr>
      <w:tr w:rsidR="00773DC8" w:rsidRPr="00DE42C1" w14:paraId="46152106" w14:textId="77777777" w:rsidTr="00823237">
        <w:trPr>
          <w:trHeight w:val="1093"/>
          <w:jc w:val="center"/>
        </w:trPr>
        <w:tc>
          <w:tcPr>
            <w:tcW w:w="1250" w:type="pct"/>
            <w:shd w:val="clear" w:color="auto" w:fill="F2F2F2" w:themeFill="background1" w:themeFillShade="F2"/>
            <w:vAlign w:val="center"/>
          </w:tcPr>
          <w:p w14:paraId="21A0156D" w14:textId="77777777" w:rsidR="00773DC8" w:rsidRPr="00DE42C1" w:rsidRDefault="00773DC8" w:rsidP="00823237">
            <w:pPr>
              <w:jc w:val="center"/>
              <w:rPr>
                <w:szCs w:val="22"/>
              </w:rPr>
            </w:pPr>
            <w:r>
              <w:t>Sole Applicant</w:t>
            </w:r>
          </w:p>
          <w:p w14:paraId="1562BFE1" w14:textId="77777777" w:rsidR="00773DC8" w:rsidRPr="00DE42C1" w:rsidRDefault="00773DC8" w:rsidP="00823237">
            <w:pPr>
              <w:jc w:val="center"/>
              <w:rPr>
                <w:szCs w:val="22"/>
              </w:rPr>
            </w:pPr>
          </w:p>
          <w:p w14:paraId="0867E6F2" w14:textId="77777777" w:rsidR="00773DC8" w:rsidRPr="00DE42C1" w:rsidRDefault="00773DC8" w:rsidP="00823237">
            <w:pPr>
              <w:jc w:val="center"/>
              <w:rPr>
                <w:szCs w:val="22"/>
              </w:rPr>
            </w:pPr>
            <w:r>
              <w:t>with no declared      subcontractor</w:t>
            </w:r>
          </w:p>
          <w:p w14:paraId="15137AFA" w14:textId="77777777" w:rsidR="00773DC8" w:rsidRPr="00DE42C1" w:rsidRDefault="00773DC8" w:rsidP="00823237">
            <w:pPr>
              <w:jc w:val="center"/>
            </w:pPr>
          </w:p>
        </w:tc>
        <w:tc>
          <w:tcPr>
            <w:tcW w:w="1250" w:type="pct"/>
            <w:shd w:val="clear" w:color="auto" w:fill="F2F2F2" w:themeFill="background1" w:themeFillShade="F2"/>
            <w:vAlign w:val="center"/>
          </w:tcPr>
          <w:p w14:paraId="276190FA" w14:textId="77777777" w:rsidR="00773DC8" w:rsidRPr="00DE42C1" w:rsidRDefault="00773DC8" w:rsidP="00823237">
            <w:pPr>
              <w:jc w:val="center"/>
              <w:rPr>
                <w:szCs w:val="22"/>
              </w:rPr>
            </w:pPr>
            <w:r>
              <w:t>Sole Applicant</w:t>
            </w:r>
          </w:p>
          <w:p w14:paraId="65039D96" w14:textId="77777777" w:rsidR="00773DC8" w:rsidRPr="00DE42C1" w:rsidRDefault="00773DC8" w:rsidP="00823237">
            <w:pPr>
              <w:jc w:val="center"/>
              <w:rPr>
                <w:szCs w:val="22"/>
              </w:rPr>
            </w:pPr>
          </w:p>
          <w:p w14:paraId="56C16A5E" w14:textId="77777777" w:rsidR="00773DC8" w:rsidRPr="00DE42C1" w:rsidRDefault="00773DC8" w:rsidP="00823237">
            <w:pPr>
              <w:jc w:val="center"/>
              <w:rPr>
                <w:szCs w:val="22"/>
              </w:rPr>
            </w:pPr>
            <w:r>
              <w:t>with declared    subcontractor(s)</w:t>
            </w:r>
          </w:p>
          <w:p w14:paraId="551A810C" w14:textId="77777777" w:rsidR="00773DC8" w:rsidRPr="00DE42C1" w:rsidRDefault="00773DC8" w:rsidP="00823237">
            <w:pPr>
              <w:jc w:val="center"/>
            </w:pPr>
          </w:p>
        </w:tc>
        <w:tc>
          <w:tcPr>
            <w:tcW w:w="1250" w:type="pct"/>
            <w:shd w:val="clear" w:color="auto" w:fill="F2F2F2" w:themeFill="background1" w:themeFillShade="F2"/>
            <w:vAlign w:val="center"/>
          </w:tcPr>
          <w:p w14:paraId="74D58E96" w14:textId="77777777" w:rsidR="00773DC8" w:rsidRPr="00DE42C1" w:rsidRDefault="00773DC8" w:rsidP="00823237">
            <w:pPr>
              <w:jc w:val="center"/>
              <w:rPr>
                <w:szCs w:val="22"/>
              </w:rPr>
            </w:pPr>
            <w:r>
              <w:t>Consortium</w:t>
            </w:r>
          </w:p>
          <w:p w14:paraId="3FCBF98B" w14:textId="77777777" w:rsidR="00773DC8" w:rsidRPr="00DE42C1" w:rsidRDefault="00773DC8" w:rsidP="00823237">
            <w:pPr>
              <w:jc w:val="center"/>
              <w:rPr>
                <w:szCs w:val="22"/>
              </w:rPr>
            </w:pPr>
            <w:r>
              <w:t>(joint offer by a group of economic operators)</w:t>
            </w:r>
          </w:p>
          <w:p w14:paraId="0F311673" w14:textId="77777777" w:rsidR="00773DC8" w:rsidRPr="00DE42C1" w:rsidRDefault="00773DC8" w:rsidP="00823237">
            <w:pPr>
              <w:jc w:val="center"/>
              <w:rPr>
                <w:szCs w:val="22"/>
              </w:rPr>
            </w:pPr>
          </w:p>
          <w:p w14:paraId="69370228" w14:textId="77777777" w:rsidR="00773DC8" w:rsidRPr="00DE42C1" w:rsidRDefault="00773DC8" w:rsidP="00823237">
            <w:pPr>
              <w:jc w:val="center"/>
              <w:rPr>
                <w:szCs w:val="22"/>
              </w:rPr>
            </w:pPr>
            <w:r>
              <w:t>with no declared      subcontractor</w:t>
            </w:r>
          </w:p>
        </w:tc>
        <w:tc>
          <w:tcPr>
            <w:tcW w:w="1250" w:type="pct"/>
            <w:shd w:val="clear" w:color="auto" w:fill="F2F2F2" w:themeFill="background1" w:themeFillShade="F2"/>
            <w:vAlign w:val="center"/>
          </w:tcPr>
          <w:p w14:paraId="7E5AA433" w14:textId="77777777" w:rsidR="00773DC8" w:rsidRPr="00DE42C1" w:rsidRDefault="00773DC8" w:rsidP="00823237">
            <w:pPr>
              <w:jc w:val="center"/>
              <w:rPr>
                <w:szCs w:val="22"/>
              </w:rPr>
            </w:pPr>
            <w:r>
              <w:t>Consortium</w:t>
            </w:r>
          </w:p>
          <w:p w14:paraId="765A3967" w14:textId="77777777" w:rsidR="00773DC8" w:rsidRPr="00DE42C1" w:rsidRDefault="00773DC8" w:rsidP="00823237">
            <w:pPr>
              <w:jc w:val="center"/>
              <w:rPr>
                <w:szCs w:val="22"/>
              </w:rPr>
            </w:pPr>
            <w:r>
              <w:t>(joint offer by a group of economic operators)</w:t>
            </w:r>
          </w:p>
          <w:p w14:paraId="7E590E70" w14:textId="77777777" w:rsidR="00773DC8" w:rsidRPr="00DE42C1" w:rsidRDefault="00773DC8" w:rsidP="00823237">
            <w:pPr>
              <w:jc w:val="center"/>
              <w:rPr>
                <w:szCs w:val="22"/>
              </w:rPr>
            </w:pPr>
          </w:p>
          <w:p w14:paraId="398BDFCA" w14:textId="77777777" w:rsidR="00773DC8" w:rsidRPr="00DE42C1" w:rsidRDefault="00773DC8" w:rsidP="00823237">
            <w:pPr>
              <w:jc w:val="center"/>
              <w:rPr>
                <w:szCs w:val="22"/>
              </w:rPr>
            </w:pPr>
            <w:r>
              <w:t>with declared subcontractor(s)</w:t>
            </w:r>
          </w:p>
        </w:tc>
      </w:tr>
    </w:tbl>
    <w:p w14:paraId="33A0B873" w14:textId="77777777" w:rsidR="00773DC8" w:rsidRPr="00DE42C1" w:rsidRDefault="00773DC8" w:rsidP="00773DC8">
      <w:pPr>
        <w:spacing w:before="240" w:after="200"/>
        <w:rPr>
          <w:rFonts w:cs="Arial"/>
        </w:rPr>
      </w:pPr>
      <w:r w:rsidRPr="4EAD0D70">
        <w:rPr>
          <w:rFonts w:cs="Arial"/>
        </w:rPr>
        <w:t xml:space="preserve">1.2 In case of a sole </w:t>
      </w:r>
      <w:r>
        <w:t>Applicant</w:t>
      </w:r>
      <w:r w:rsidRPr="4EAD0D70">
        <w:rPr>
          <w:rFonts w:cs="Arial"/>
        </w:rPr>
        <w:t>, please provide the information in the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741"/>
        <w:gridCol w:w="2548"/>
        <w:gridCol w:w="2402"/>
      </w:tblGrid>
      <w:tr w:rsidR="00773DC8" w:rsidRPr="00DE42C1" w14:paraId="3202AD58" w14:textId="77777777" w:rsidTr="00823237">
        <w:trPr>
          <w:trHeight w:val="1102"/>
        </w:trPr>
        <w:tc>
          <w:tcPr>
            <w:tcW w:w="1365" w:type="pct"/>
            <w:shd w:val="clear" w:color="auto" w:fill="F2F2F2" w:themeFill="background1" w:themeFillShade="F2"/>
            <w:vAlign w:val="center"/>
          </w:tcPr>
          <w:p w14:paraId="37D0E261" w14:textId="77777777" w:rsidR="00773DC8" w:rsidRPr="00DE42C1" w:rsidRDefault="00773DC8" w:rsidP="00823237">
            <w:pPr>
              <w:jc w:val="center"/>
            </w:pPr>
            <w:r>
              <w:t>Name of the Applicant</w:t>
            </w:r>
          </w:p>
        </w:tc>
        <w:tc>
          <w:tcPr>
            <w:tcW w:w="946" w:type="pct"/>
            <w:shd w:val="clear" w:color="auto" w:fill="F2F2F2" w:themeFill="background1" w:themeFillShade="F2"/>
            <w:vAlign w:val="center"/>
          </w:tcPr>
          <w:p w14:paraId="63896B78" w14:textId="77777777" w:rsidR="00773DC8" w:rsidRPr="00DE42C1" w:rsidRDefault="00773DC8" w:rsidP="00823237">
            <w:pPr>
              <w:jc w:val="center"/>
            </w:pPr>
            <w:r>
              <w:t>Legal form</w:t>
            </w:r>
          </w:p>
        </w:tc>
        <w:tc>
          <w:tcPr>
            <w:tcW w:w="1384" w:type="pct"/>
            <w:shd w:val="clear" w:color="auto" w:fill="F2F2F2" w:themeFill="background1" w:themeFillShade="F2"/>
            <w:vAlign w:val="center"/>
          </w:tcPr>
          <w:p w14:paraId="29ECB855" w14:textId="77777777" w:rsidR="00773DC8" w:rsidRPr="00DE42C1" w:rsidRDefault="00773DC8" w:rsidP="00823237">
            <w:pPr>
              <w:jc w:val="center"/>
              <w:rPr>
                <w:szCs w:val="22"/>
              </w:rPr>
            </w:pPr>
            <w:r>
              <w:t>Address in full</w:t>
            </w:r>
          </w:p>
        </w:tc>
        <w:tc>
          <w:tcPr>
            <w:tcW w:w="1305" w:type="pct"/>
            <w:shd w:val="clear" w:color="auto" w:fill="F2F2F2" w:themeFill="background1" w:themeFillShade="F2"/>
            <w:vAlign w:val="center"/>
          </w:tcPr>
          <w:p w14:paraId="79685145" w14:textId="77777777" w:rsidR="00773DC8" w:rsidRPr="00DE42C1" w:rsidRDefault="00773DC8" w:rsidP="00823237">
            <w:pPr>
              <w:jc w:val="center"/>
              <w:rPr>
                <w:szCs w:val="22"/>
              </w:rPr>
            </w:pPr>
            <w:r>
              <w:t>Name of the authorised representative</w:t>
            </w:r>
          </w:p>
        </w:tc>
      </w:tr>
      <w:tr w:rsidR="00773DC8" w:rsidRPr="00DE42C1" w14:paraId="1A593309" w14:textId="77777777" w:rsidTr="00823237">
        <w:trPr>
          <w:trHeight w:val="587"/>
        </w:trPr>
        <w:tc>
          <w:tcPr>
            <w:tcW w:w="1365" w:type="pct"/>
            <w:vAlign w:val="center"/>
          </w:tcPr>
          <w:p w14:paraId="2BC0C463" w14:textId="77777777" w:rsidR="00773DC8" w:rsidRPr="00DE42C1" w:rsidRDefault="00773DC8" w:rsidP="00823237">
            <w:pPr>
              <w:jc w:val="center"/>
            </w:pPr>
          </w:p>
        </w:tc>
        <w:tc>
          <w:tcPr>
            <w:tcW w:w="946" w:type="pct"/>
            <w:vAlign w:val="center"/>
          </w:tcPr>
          <w:p w14:paraId="1D3AE561" w14:textId="77777777" w:rsidR="00773DC8" w:rsidRPr="00DE42C1" w:rsidRDefault="00773DC8" w:rsidP="00823237">
            <w:pPr>
              <w:jc w:val="center"/>
            </w:pPr>
          </w:p>
        </w:tc>
        <w:tc>
          <w:tcPr>
            <w:tcW w:w="1384" w:type="pct"/>
            <w:vAlign w:val="center"/>
          </w:tcPr>
          <w:p w14:paraId="777E84CA" w14:textId="77777777" w:rsidR="00773DC8" w:rsidRPr="00DE42C1" w:rsidRDefault="00773DC8" w:rsidP="00823237">
            <w:pPr>
              <w:jc w:val="center"/>
              <w:rPr>
                <w:szCs w:val="22"/>
              </w:rPr>
            </w:pPr>
          </w:p>
        </w:tc>
        <w:tc>
          <w:tcPr>
            <w:tcW w:w="1305" w:type="pct"/>
            <w:vAlign w:val="center"/>
          </w:tcPr>
          <w:p w14:paraId="4BB92F52" w14:textId="77777777" w:rsidR="00773DC8" w:rsidRPr="00DE42C1" w:rsidRDefault="00773DC8" w:rsidP="00823237">
            <w:pPr>
              <w:jc w:val="center"/>
              <w:rPr>
                <w:szCs w:val="22"/>
              </w:rPr>
            </w:pPr>
          </w:p>
        </w:tc>
      </w:tr>
    </w:tbl>
    <w:p w14:paraId="6B07965E" w14:textId="77777777" w:rsidR="00773DC8" w:rsidRPr="00DE42C1" w:rsidRDefault="00773DC8" w:rsidP="00773DC8">
      <w:pPr>
        <w:spacing w:before="240" w:after="200"/>
        <w:rPr>
          <w:rFonts w:cs="Arial"/>
        </w:rPr>
      </w:pPr>
      <w:r w:rsidRPr="4EAD0D70">
        <w:rPr>
          <w:rFonts w:cs="Arial"/>
        </w:rPr>
        <w:t>1.3 In case of consortium, please provide the information in the tables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139"/>
        <w:gridCol w:w="1521"/>
        <w:gridCol w:w="1644"/>
        <w:gridCol w:w="3032"/>
      </w:tblGrid>
      <w:tr w:rsidR="00773DC8" w:rsidRPr="00DE42C1" w14:paraId="2399A271" w14:textId="77777777" w:rsidTr="00823237">
        <w:tc>
          <w:tcPr>
            <w:tcW w:w="5000" w:type="pct"/>
            <w:gridSpan w:val="5"/>
            <w:shd w:val="clear" w:color="auto" w:fill="F2F2F2" w:themeFill="background1" w:themeFillShade="F2"/>
          </w:tcPr>
          <w:p w14:paraId="1D207389" w14:textId="77777777" w:rsidR="00773DC8" w:rsidRPr="00DE42C1" w:rsidRDefault="00773DC8" w:rsidP="00823237">
            <w:pPr>
              <w:jc w:val="center"/>
              <w:rPr>
                <w:b/>
                <w:szCs w:val="22"/>
              </w:rPr>
            </w:pPr>
          </w:p>
          <w:p w14:paraId="00FD0B17" w14:textId="77777777" w:rsidR="00773DC8" w:rsidRPr="00DE42C1" w:rsidRDefault="00773DC8" w:rsidP="00823237">
            <w:pPr>
              <w:jc w:val="center"/>
              <w:rPr>
                <w:b/>
                <w:bCs/>
              </w:rPr>
            </w:pPr>
            <w:r w:rsidRPr="4EAD0D70">
              <w:rPr>
                <w:b/>
                <w:bCs/>
              </w:rPr>
              <w:t>Information on the leader of the consortium</w:t>
            </w:r>
            <w:r w:rsidRPr="4EAD0D70">
              <w:rPr>
                <w:rStyle w:val="FootnoteReference"/>
                <w:b/>
                <w:bCs/>
              </w:rPr>
              <w:footnoteReference w:id="1"/>
            </w:r>
          </w:p>
          <w:p w14:paraId="069F2D4D" w14:textId="77777777" w:rsidR="00773DC8" w:rsidRPr="00DE42C1" w:rsidRDefault="00773DC8" w:rsidP="00823237">
            <w:pPr>
              <w:jc w:val="center"/>
              <w:rPr>
                <w:b/>
                <w:szCs w:val="22"/>
              </w:rPr>
            </w:pPr>
          </w:p>
        </w:tc>
      </w:tr>
      <w:tr w:rsidR="00773DC8" w:rsidRPr="00DE42C1" w14:paraId="6FF9FBDD" w14:textId="77777777" w:rsidTr="00823237">
        <w:trPr>
          <w:trHeight w:val="1102"/>
        </w:trPr>
        <w:tc>
          <w:tcPr>
            <w:tcW w:w="1015" w:type="pct"/>
            <w:vAlign w:val="center"/>
          </w:tcPr>
          <w:p w14:paraId="57F98241" w14:textId="77777777" w:rsidR="00773DC8" w:rsidRPr="00DE42C1" w:rsidRDefault="00773DC8" w:rsidP="00823237">
            <w:pPr>
              <w:jc w:val="center"/>
              <w:rPr>
                <w:szCs w:val="22"/>
              </w:rPr>
            </w:pPr>
            <w:r>
              <w:t>Name of the consortium leader</w:t>
            </w:r>
          </w:p>
        </w:tc>
        <w:tc>
          <w:tcPr>
            <w:tcW w:w="619" w:type="pct"/>
            <w:vAlign w:val="center"/>
          </w:tcPr>
          <w:p w14:paraId="1A06D0D1" w14:textId="77777777" w:rsidR="00773DC8" w:rsidRPr="00DE42C1" w:rsidRDefault="00773DC8" w:rsidP="00823237">
            <w:pPr>
              <w:jc w:val="center"/>
              <w:rPr>
                <w:szCs w:val="22"/>
              </w:rPr>
            </w:pPr>
            <w:r>
              <w:t>Legal form</w:t>
            </w:r>
          </w:p>
        </w:tc>
        <w:tc>
          <w:tcPr>
            <w:tcW w:w="826" w:type="pct"/>
            <w:vAlign w:val="center"/>
          </w:tcPr>
          <w:p w14:paraId="1285B1F4" w14:textId="77777777" w:rsidR="00773DC8" w:rsidRPr="00DE42C1" w:rsidRDefault="00773DC8" w:rsidP="00823237">
            <w:pPr>
              <w:jc w:val="center"/>
              <w:rPr>
                <w:szCs w:val="22"/>
              </w:rPr>
            </w:pPr>
            <w:r>
              <w:t>Address in full</w:t>
            </w:r>
          </w:p>
        </w:tc>
        <w:tc>
          <w:tcPr>
            <w:tcW w:w="893" w:type="pct"/>
            <w:vAlign w:val="center"/>
          </w:tcPr>
          <w:p w14:paraId="2E0890D1" w14:textId="77777777" w:rsidR="00773DC8" w:rsidRPr="00DE42C1" w:rsidRDefault="00773DC8" w:rsidP="00823237">
            <w:pPr>
              <w:jc w:val="center"/>
              <w:rPr>
                <w:szCs w:val="22"/>
              </w:rPr>
            </w:pPr>
            <w:r>
              <w:t>Name of the authorised representative</w:t>
            </w:r>
          </w:p>
        </w:tc>
        <w:tc>
          <w:tcPr>
            <w:tcW w:w="1647" w:type="pct"/>
            <w:vAlign w:val="center"/>
          </w:tcPr>
          <w:p w14:paraId="19A87E17" w14:textId="77777777" w:rsidR="00773DC8" w:rsidRPr="00DE42C1" w:rsidRDefault="00773DC8" w:rsidP="00823237">
            <w:pPr>
              <w:jc w:val="center"/>
              <w:rPr>
                <w:szCs w:val="22"/>
              </w:rPr>
            </w:pPr>
            <w:r w:rsidRPr="4EAD0D70">
              <w:t>Roles, activities and responsibilities within the consortium</w:t>
            </w:r>
            <w:r w:rsidRPr="4EAD0D70">
              <w:rPr>
                <w:rStyle w:val="FootnoteReference"/>
              </w:rPr>
              <w:footnoteReference w:id="2"/>
            </w:r>
          </w:p>
        </w:tc>
      </w:tr>
      <w:tr w:rsidR="00773DC8" w:rsidRPr="00DE42C1" w14:paraId="4FD9C11A" w14:textId="77777777" w:rsidTr="00823237">
        <w:trPr>
          <w:trHeight w:val="651"/>
        </w:trPr>
        <w:tc>
          <w:tcPr>
            <w:tcW w:w="1015" w:type="pct"/>
            <w:vAlign w:val="center"/>
          </w:tcPr>
          <w:p w14:paraId="64404060" w14:textId="77777777" w:rsidR="00773DC8" w:rsidRPr="00DE42C1" w:rsidRDefault="00773DC8" w:rsidP="00823237">
            <w:pPr>
              <w:jc w:val="center"/>
              <w:rPr>
                <w:szCs w:val="22"/>
              </w:rPr>
            </w:pPr>
          </w:p>
        </w:tc>
        <w:tc>
          <w:tcPr>
            <w:tcW w:w="619" w:type="pct"/>
            <w:vAlign w:val="center"/>
          </w:tcPr>
          <w:p w14:paraId="0FF27CB8" w14:textId="77777777" w:rsidR="00773DC8" w:rsidRPr="00DE42C1" w:rsidRDefault="00773DC8" w:rsidP="00823237">
            <w:pPr>
              <w:jc w:val="center"/>
              <w:rPr>
                <w:szCs w:val="22"/>
              </w:rPr>
            </w:pPr>
          </w:p>
        </w:tc>
        <w:tc>
          <w:tcPr>
            <w:tcW w:w="826" w:type="pct"/>
            <w:vAlign w:val="center"/>
          </w:tcPr>
          <w:p w14:paraId="64A74A27" w14:textId="77777777" w:rsidR="00773DC8" w:rsidRPr="00DE42C1" w:rsidRDefault="00773DC8" w:rsidP="00823237">
            <w:pPr>
              <w:jc w:val="center"/>
              <w:rPr>
                <w:szCs w:val="22"/>
              </w:rPr>
            </w:pPr>
          </w:p>
        </w:tc>
        <w:tc>
          <w:tcPr>
            <w:tcW w:w="893" w:type="pct"/>
            <w:vAlign w:val="center"/>
          </w:tcPr>
          <w:p w14:paraId="00D49390" w14:textId="77777777" w:rsidR="00773DC8" w:rsidRPr="00DE42C1" w:rsidRDefault="00773DC8" w:rsidP="00823237">
            <w:pPr>
              <w:jc w:val="center"/>
              <w:rPr>
                <w:szCs w:val="22"/>
              </w:rPr>
            </w:pPr>
          </w:p>
        </w:tc>
        <w:tc>
          <w:tcPr>
            <w:tcW w:w="1647" w:type="pct"/>
            <w:vAlign w:val="center"/>
          </w:tcPr>
          <w:p w14:paraId="762DA32C" w14:textId="77777777" w:rsidR="00773DC8" w:rsidRPr="00DE42C1" w:rsidRDefault="00773DC8" w:rsidP="00823237">
            <w:pPr>
              <w:jc w:val="center"/>
              <w:rPr>
                <w:szCs w:val="22"/>
              </w:rPr>
            </w:pPr>
          </w:p>
        </w:tc>
      </w:tr>
    </w:tbl>
    <w:p w14:paraId="6FD1DA09" w14:textId="77777777" w:rsidR="00773DC8" w:rsidRPr="00DE42C1" w:rsidRDefault="00773DC8" w:rsidP="00773DC8">
      <w:pPr>
        <w:spacing w:after="200" w:line="276" w:lineRule="auto"/>
        <w:rPr>
          <w:rFonts w:cs="Arial"/>
          <w:szCs w:val="22"/>
        </w:rPr>
      </w:pPr>
    </w:p>
    <w:p w14:paraId="60A67212" w14:textId="77777777" w:rsidR="00773DC8" w:rsidRPr="00DE42C1" w:rsidRDefault="00773DC8" w:rsidP="00773DC8">
      <w:pPr>
        <w:spacing w:after="200" w:line="276" w:lineRule="auto"/>
        <w:rPr>
          <w:rFonts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169"/>
        <w:gridCol w:w="1519"/>
        <w:gridCol w:w="1644"/>
        <w:gridCol w:w="3032"/>
      </w:tblGrid>
      <w:tr w:rsidR="00773DC8" w:rsidRPr="00DE42C1" w14:paraId="47126922" w14:textId="77777777" w:rsidTr="00823237">
        <w:tc>
          <w:tcPr>
            <w:tcW w:w="5000" w:type="pct"/>
            <w:gridSpan w:val="5"/>
            <w:shd w:val="clear" w:color="auto" w:fill="F2F2F2" w:themeFill="background1" w:themeFillShade="F2"/>
          </w:tcPr>
          <w:p w14:paraId="6C72FE78" w14:textId="77777777" w:rsidR="00773DC8" w:rsidRPr="00DE42C1" w:rsidRDefault="00773DC8" w:rsidP="00823237">
            <w:pPr>
              <w:jc w:val="center"/>
              <w:rPr>
                <w:b/>
                <w:szCs w:val="22"/>
              </w:rPr>
            </w:pPr>
          </w:p>
          <w:p w14:paraId="12992AF2" w14:textId="77777777" w:rsidR="00773DC8" w:rsidRPr="00DE42C1" w:rsidRDefault="00773DC8" w:rsidP="00823237">
            <w:pPr>
              <w:jc w:val="center"/>
              <w:rPr>
                <w:b/>
                <w:bCs/>
              </w:rPr>
            </w:pPr>
            <w:r w:rsidRPr="4EAD0D70">
              <w:rPr>
                <w:b/>
                <w:bCs/>
              </w:rPr>
              <w:t>Information on the members of the consortium</w:t>
            </w:r>
          </w:p>
          <w:p w14:paraId="19114861" w14:textId="77777777" w:rsidR="00773DC8" w:rsidRPr="00DE42C1" w:rsidRDefault="00773DC8" w:rsidP="00823237">
            <w:pPr>
              <w:jc w:val="center"/>
              <w:rPr>
                <w:b/>
                <w:szCs w:val="22"/>
              </w:rPr>
            </w:pPr>
          </w:p>
        </w:tc>
      </w:tr>
      <w:tr w:rsidR="00773DC8" w:rsidRPr="00DE42C1" w14:paraId="2F3097AA" w14:textId="77777777" w:rsidTr="00823237">
        <w:trPr>
          <w:trHeight w:val="1102"/>
        </w:trPr>
        <w:tc>
          <w:tcPr>
            <w:tcW w:w="1000" w:type="pct"/>
            <w:shd w:val="clear" w:color="auto" w:fill="F2F2F2" w:themeFill="background1" w:themeFillShade="F2"/>
            <w:vAlign w:val="center"/>
          </w:tcPr>
          <w:p w14:paraId="28582A86" w14:textId="77777777" w:rsidR="00773DC8" w:rsidRPr="00DE42C1" w:rsidRDefault="00773DC8" w:rsidP="00823237">
            <w:pPr>
              <w:jc w:val="center"/>
              <w:rPr>
                <w:szCs w:val="22"/>
              </w:rPr>
            </w:pPr>
            <w:r>
              <w:t>Name of the consortium member</w:t>
            </w:r>
          </w:p>
        </w:tc>
        <w:tc>
          <w:tcPr>
            <w:tcW w:w="635" w:type="pct"/>
            <w:shd w:val="clear" w:color="auto" w:fill="F2F2F2" w:themeFill="background1" w:themeFillShade="F2"/>
            <w:vAlign w:val="center"/>
          </w:tcPr>
          <w:p w14:paraId="5964231B" w14:textId="77777777" w:rsidR="00773DC8" w:rsidRPr="00DE42C1" w:rsidRDefault="00773DC8" w:rsidP="00823237">
            <w:pPr>
              <w:jc w:val="center"/>
              <w:rPr>
                <w:szCs w:val="22"/>
              </w:rPr>
            </w:pPr>
            <w:r>
              <w:t>Legal form</w:t>
            </w:r>
          </w:p>
        </w:tc>
        <w:tc>
          <w:tcPr>
            <w:tcW w:w="825" w:type="pct"/>
            <w:shd w:val="clear" w:color="auto" w:fill="F2F2F2" w:themeFill="background1" w:themeFillShade="F2"/>
            <w:vAlign w:val="center"/>
          </w:tcPr>
          <w:p w14:paraId="71A3A723" w14:textId="77777777" w:rsidR="00773DC8" w:rsidRPr="00DE42C1" w:rsidRDefault="00773DC8" w:rsidP="00823237">
            <w:pPr>
              <w:jc w:val="center"/>
              <w:rPr>
                <w:szCs w:val="22"/>
              </w:rPr>
            </w:pPr>
            <w:r>
              <w:t>Address in full</w:t>
            </w:r>
          </w:p>
        </w:tc>
        <w:tc>
          <w:tcPr>
            <w:tcW w:w="893" w:type="pct"/>
            <w:shd w:val="clear" w:color="auto" w:fill="F2F2F2" w:themeFill="background1" w:themeFillShade="F2"/>
            <w:vAlign w:val="center"/>
          </w:tcPr>
          <w:p w14:paraId="2E4FCBDF" w14:textId="77777777" w:rsidR="00773DC8" w:rsidRPr="00DE42C1" w:rsidRDefault="00773DC8" w:rsidP="00823237">
            <w:pPr>
              <w:jc w:val="center"/>
              <w:rPr>
                <w:szCs w:val="22"/>
              </w:rPr>
            </w:pPr>
            <w:r>
              <w:t>Name of the authorised representative</w:t>
            </w:r>
          </w:p>
          <w:p w14:paraId="464D020D" w14:textId="77777777" w:rsidR="00773DC8" w:rsidRPr="00DE42C1" w:rsidRDefault="00773DC8" w:rsidP="00823237">
            <w:pPr>
              <w:jc w:val="center"/>
              <w:rPr>
                <w:szCs w:val="22"/>
              </w:rPr>
            </w:pPr>
          </w:p>
        </w:tc>
        <w:tc>
          <w:tcPr>
            <w:tcW w:w="1647" w:type="pct"/>
            <w:shd w:val="clear" w:color="auto" w:fill="F2F2F2" w:themeFill="background1" w:themeFillShade="F2"/>
            <w:vAlign w:val="center"/>
          </w:tcPr>
          <w:p w14:paraId="135496F9" w14:textId="77777777" w:rsidR="00773DC8" w:rsidRPr="00DE42C1" w:rsidRDefault="00773DC8" w:rsidP="00823237">
            <w:pPr>
              <w:jc w:val="center"/>
              <w:rPr>
                <w:szCs w:val="22"/>
              </w:rPr>
            </w:pPr>
            <w:r w:rsidRPr="4EAD0D70">
              <w:t>Roles, activities and responsibilities within the consortium</w:t>
            </w:r>
            <w:r w:rsidRPr="4EAD0D70">
              <w:rPr>
                <w:rStyle w:val="FootnoteReference"/>
              </w:rPr>
              <w:footnoteReference w:id="3"/>
            </w:r>
          </w:p>
        </w:tc>
      </w:tr>
      <w:tr w:rsidR="00773DC8" w:rsidRPr="00DE42C1" w14:paraId="171AE595" w14:textId="77777777" w:rsidTr="00823237">
        <w:trPr>
          <w:trHeight w:val="1102"/>
        </w:trPr>
        <w:tc>
          <w:tcPr>
            <w:tcW w:w="1000" w:type="pct"/>
            <w:vAlign w:val="center"/>
          </w:tcPr>
          <w:p w14:paraId="763719FD" w14:textId="77777777" w:rsidR="00773DC8" w:rsidRPr="00DE42C1" w:rsidRDefault="00773DC8" w:rsidP="00823237">
            <w:pPr>
              <w:jc w:val="center"/>
              <w:rPr>
                <w:szCs w:val="22"/>
              </w:rPr>
            </w:pPr>
          </w:p>
        </w:tc>
        <w:tc>
          <w:tcPr>
            <w:tcW w:w="635" w:type="pct"/>
            <w:vAlign w:val="center"/>
          </w:tcPr>
          <w:p w14:paraId="3AECF8D2" w14:textId="77777777" w:rsidR="00773DC8" w:rsidRPr="00DE42C1" w:rsidRDefault="00773DC8" w:rsidP="00823237">
            <w:pPr>
              <w:jc w:val="center"/>
              <w:rPr>
                <w:szCs w:val="22"/>
              </w:rPr>
            </w:pPr>
          </w:p>
        </w:tc>
        <w:tc>
          <w:tcPr>
            <w:tcW w:w="825" w:type="pct"/>
            <w:vAlign w:val="center"/>
          </w:tcPr>
          <w:p w14:paraId="30125826" w14:textId="77777777" w:rsidR="00773DC8" w:rsidRPr="00DE42C1" w:rsidRDefault="00773DC8" w:rsidP="00823237">
            <w:pPr>
              <w:jc w:val="center"/>
              <w:rPr>
                <w:szCs w:val="22"/>
              </w:rPr>
            </w:pPr>
          </w:p>
        </w:tc>
        <w:tc>
          <w:tcPr>
            <w:tcW w:w="893" w:type="pct"/>
            <w:vAlign w:val="center"/>
          </w:tcPr>
          <w:p w14:paraId="4ACC64B3" w14:textId="77777777" w:rsidR="00773DC8" w:rsidRPr="00DE42C1" w:rsidRDefault="00773DC8" w:rsidP="00823237">
            <w:pPr>
              <w:jc w:val="center"/>
              <w:rPr>
                <w:szCs w:val="22"/>
              </w:rPr>
            </w:pPr>
          </w:p>
        </w:tc>
        <w:tc>
          <w:tcPr>
            <w:tcW w:w="1647" w:type="pct"/>
            <w:vAlign w:val="center"/>
          </w:tcPr>
          <w:p w14:paraId="1E3FF807" w14:textId="77777777" w:rsidR="00773DC8" w:rsidRPr="00DE42C1" w:rsidRDefault="00773DC8" w:rsidP="00823237">
            <w:pPr>
              <w:jc w:val="center"/>
              <w:rPr>
                <w:szCs w:val="22"/>
              </w:rPr>
            </w:pPr>
          </w:p>
        </w:tc>
      </w:tr>
      <w:tr w:rsidR="00773DC8" w:rsidRPr="00DE42C1" w14:paraId="7FD3AD2B" w14:textId="77777777" w:rsidTr="00823237">
        <w:trPr>
          <w:trHeight w:val="1102"/>
        </w:trPr>
        <w:tc>
          <w:tcPr>
            <w:tcW w:w="1000" w:type="pct"/>
            <w:vAlign w:val="center"/>
          </w:tcPr>
          <w:p w14:paraId="7DE65214" w14:textId="77777777" w:rsidR="00773DC8" w:rsidRPr="00DE42C1" w:rsidRDefault="00773DC8" w:rsidP="00823237">
            <w:pPr>
              <w:jc w:val="center"/>
              <w:rPr>
                <w:i/>
                <w:iCs/>
                <w:sz w:val="18"/>
                <w:szCs w:val="18"/>
              </w:rPr>
            </w:pPr>
            <w:r w:rsidRPr="4EAD0D70">
              <w:rPr>
                <w:i/>
                <w:iCs/>
                <w:sz w:val="18"/>
                <w:szCs w:val="18"/>
              </w:rPr>
              <w:t>(please add as many lines to the table as necessary)</w:t>
            </w:r>
          </w:p>
        </w:tc>
        <w:tc>
          <w:tcPr>
            <w:tcW w:w="635" w:type="pct"/>
            <w:vAlign w:val="center"/>
          </w:tcPr>
          <w:p w14:paraId="07E7B803" w14:textId="77777777" w:rsidR="00773DC8" w:rsidRPr="00DE42C1" w:rsidRDefault="00773DC8" w:rsidP="00823237">
            <w:pPr>
              <w:jc w:val="center"/>
              <w:rPr>
                <w:szCs w:val="22"/>
              </w:rPr>
            </w:pPr>
          </w:p>
        </w:tc>
        <w:tc>
          <w:tcPr>
            <w:tcW w:w="825" w:type="pct"/>
            <w:vAlign w:val="center"/>
          </w:tcPr>
          <w:p w14:paraId="5F8B108C" w14:textId="77777777" w:rsidR="00773DC8" w:rsidRPr="00DE42C1" w:rsidRDefault="00773DC8" w:rsidP="00823237">
            <w:pPr>
              <w:jc w:val="center"/>
              <w:rPr>
                <w:szCs w:val="22"/>
              </w:rPr>
            </w:pPr>
          </w:p>
        </w:tc>
        <w:tc>
          <w:tcPr>
            <w:tcW w:w="893" w:type="pct"/>
            <w:vAlign w:val="center"/>
          </w:tcPr>
          <w:p w14:paraId="7506B34E" w14:textId="77777777" w:rsidR="00773DC8" w:rsidRPr="00DE42C1" w:rsidRDefault="00773DC8" w:rsidP="00823237">
            <w:pPr>
              <w:jc w:val="center"/>
              <w:rPr>
                <w:szCs w:val="22"/>
              </w:rPr>
            </w:pPr>
          </w:p>
        </w:tc>
        <w:tc>
          <w:tcPr>
            <w:tcW w:w="1647" w:type="pct"/>
            <w:vAlign w:val="center"/>
          </w:tcPr>
          <w:p w14:paraId="1D19BF7C" w14:textId="77777777" w:rsidR="00773DC8" w:rsidRPr="00DE42C1" w:rsidRDefault="00773DC8" w:rsidP="00823237">
            <w:pPr>
              <w:jc w:val="center"/>
              <w:rPr>
                <w:szCs w:val="22"/>
              </w:rPr>
            </w:pPr>
          </w:p>
        </w:tc>
      </w:tr>
    </w:tbl>
    <w:p w14:paraId="76A74281" w14:textId="77777777" w:rsidR="00773DC8" w:rsidRPr="00DE42C1" w:rsidRDefault="00773DC8" w:rsidP="00773DC8">
      <w:pPr>
        <w:spacing w:before="240" w:after="200" w:line="276" w:lineRule="auto"/>
        <w:rPr>
          <w:rFonts w:cs="Arial"/>
        </w:rPr>
      </w:pPr>
      <w:r w:rsidRPr="4EAD0D70">
        <w:rPr>
          <w:rFonts w:cs="Arial"/>
        </w:rPr>
        <w:t>1.4 In case of subcontracting, please provide the information in the table below:</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607"/>
        <w:gridCol w:w="2670"/>
        <w:gridCol w:w="3061"/>
      </w:tblGrid>
      <w:tr w:rsidR="00773DC8" w:rsidRPr="00DE42C1" w14:paraId="1E8E7C02" w14:textId="77777777" w:rsidTr="00823237">
        <w:tc>
          <w:tcPr>
            <w:tcW w:w="1004" w:type="pct"/>
            <w:shd w:val="clear" w:color="auto" w:fill="F2F2F2" w:themeFill="background1" w:themeFillShade="F2"/>
            <w:vAlign w:val="center"/>
          </w:tcPr>
          <w:p w14:paraId="09AF40AF" w14:textId="77777777" w:rsidR="00773DC8" w:rsidRPr="00DE42C1" w:rsidRDefault="00773DC8" w:rsidP="00823237">
            <w:pPr>
              <w:jc w:val="center"/>
              <w:rPr>
                <w:szCs w:val="22"/>
              </w:rPr>
            </w:pPr>
            <w:r>
              <w:t>Name of the subcontractors</w:t>
            </w:r>
          </w:p>
        </w:tc>
        <w:tc>
          <w:tcPr>
            <w:tcW w:w="875" w:type="pct"/>
            <w:shd w:val="clear" w:color="auto" w:fill="F2F2F2" w:themeFill="background1" w:themeFillShade="F2"/>
            <w:vAlign w:val="center"/>
          </w:tcPr>
          <w:p w14:paraId="235129C1" w14:textId="77777777" w:rsidR="00773DC8" w:rsidRPr="00DE42C1" w:rsidRDefault="00773DC8" w:rsidP="00823237">
            <w:pPr>
              <w:jc w:val="center"/>
              <w:rPr>
                <w:szCs w:val="22"/>
              </w:rPr>
            </w:pPr>
            <w:r>
              <w:t>Address in full</w:t>
            </w:r>
          </w:p>
        </w:tc>
        <w:tc>
          <w:tcPr>
            <w:tcW w:w="1454" w:type="pct"/>
            <w:shd w:val="clear" w:color="auto" w:fill="F2F2F2" w:themeFill="background1" w:themeFillShade="F2"/>
            <w:vAlign w:val="center"/>
          </w:tcPr>
          <w:p w14:paraId="7BBBA315" w14:textId="77777777" w:rsidR="00773DC8" w:rsidRPr="00DE42C1" w:rsidRDefault="00773DC8" w:rsidP="00823237">
            <w:pPr>
              <w:jc w:val="center"/>
              <w:rPr>
                <w:szCs w:val="22"/>
              </w:rPr>
            </w:pPr>
            <w:r w:rsidRPr="4EAD0D70">
              <w:t>Reason for subcontracting and scope of subcontracting</w:t>
            </w:r>
            <w:r w:rsidRPr="4EAD0D70">
              <w:rPr>
                <w:rStyle w:val="FootnoteReference"/>
              </w:rPr>
              <w:footnoteReference w:id="4"/>
            </w:r>
          </w:p>
        </w:tc>
        <w:tc>
          <w:tcPr>
            <w:tcW w:w="1667" w:type="pct"/>
            <w:shd w:val="clear" w:color="auto" w:fill="F2F2F2" w:themeFill="background1" w:themeFillShade="F2"/>
            <w:vAlign w:val="center"/>
          </w:tcPr>
          <w:p w14:paraId="686C51E4" w14:textId="77777777" w:rsidR="00773DC8" w:rsidRPr="00DE42C1" w:rsidRDefault="00773DC8" w:rsidP="00823237">
            <w:pPr>
              <w:jc w:val="center"/>
              <w:rPr>
                <w:szCs w:val="22"/>
              </w:rPr>
            </w:pPr>
            <w:r>
              <w:t xml:space="preserve">Value of the subcontracted part of contract (in EUR </w:t>
            </w:r>
            <w:r w:rsidRPr="4EAD0D70">
              <w:rPr>
                <w:b/>
                <w:bCs/>
                <w:u w:val="single"/>
              </w:rPr>
              <w:t>and</w:t>
            </w:r>
            <w:r>
              <w:t xml:space="preserve"> as a percentage of estimated total amount of contract)</w:t>
            </w:r>
          </w:p>
        </w:tc>
      </w:tr>
      <w:tr w:rsidR="00773DC8" w:rsidRPr="00DE42C1" w14:paraId="770ED566" w14:textId="77777777" w:rsidTr="00823237">
        <w:trPr>
          <w:trHeight w:val="1201"/>
        </w:trPr>
        <w:tc>
          <w:tcPr>
            <w:tcW w:w="1004" w:type="pct"/>
            <w:vAlign w:val="center"/>
          </w:tcPr>
          <w:p w14:paraId="5B382CF2" w14:textId="77777777" w:rsidR="00773DC8" w:rsidRPr="00DE42C1" w:rsidRDefault="00773DC8" w:rsidP="00823237">
            <w:pPr>
              <w:rPr>
                <w:szCs w:val="22"/>
              </w:rPr>
            </w:pPr>
          </w:p>
        </w:tc>
        <w:tc>
          <w:tcPr>
            <w:tcW w:w="875" w:type="pct"/>
            <w:vAlign w:val="center"/>
          </w:tcPr>
          <w:p w14:paraId="1521200D" w14:textId="77777777" w:rsidR="00773DC8" w:rsidRPr="00DE42C1" w:rsidRDefault="00773DC8" w:rsidP="00823237">
            <w:pPr>
              <w:rPr>
                <w:szCs w:val="22"/>
              </w:rPr>
            </w:pPr>
          </w:p>
        </w:tc>
        <w:tc>
          <w:tcPr>
            <w:tcW w:w="1454" w:type="pct"/>
            <w:vAlign w:val="center"/>
          </w:tcPr>
          <w:p w14:paraId="32D747EC" w14:textId="77777777" w:rsidR="00773DC8" w:rsidRPr="00DE42C1" w:rsidRDefault="00773DC8" w:rsidP="00823237">
            <w:pPr>
              <w:rPr>
                <w:szCs w:val="22"/>
              </w:rPr>
            </w:pPr>
          </w:p>
        </w:tc>
        <w:tc>
          <w:tcPr>
            <w:tcW w:w="1667" w:type="pct"/>
            <w:vAlign w:val="center"/>
          </w:tcPr>
          <w:p w14:paraId="07EF013A" w14:textId="77777777" w:rsidR="00773DC8" w:rsidRPr="00DE42C1" w:rsidRDefault="00773DC8" w:rsidP="00823237">
            <w:pPr>
              <w:jc w:val="center"/>
              <w:rPr>
                <w:szCs w:val="22"/>
              </w:rPr>
            </w:pPr>
          </w:p>
        </w:tc>
      </w:tr>
      <w:tr w:rsidR="00773DC8" w:rsidRPr="00DE42C1" w14:paraId="7A7D45C3" w14:textId="77777777" w:rsidTr="00823237">
        <w:trPr>
          <w:trHeight w:val="1275"/>
        </w:trPr>
        <w:tc>
          <w:tcPr>
            <w:tcW w:w="1004" w:type="pct"/>
            <w:vAlign w:val="center"/>
          </w:tcPr>
          <w:p w14:paraId="0F1DA743" w14:textId="77777777" w:rsidR="00773DC8" w:rsidRPr="00DE42C1" w:rsidRDefault="00773DC8" w:rsidP="00823237">
            <w:pPr>
              <w:jc w:val="center"/>
              <w:rPr>
                <w:i/>
                <w:iCs/>
                <w:sz w:val="18"/>
                <w:szCs w:val="18"/>
              </w:rPr>
            </w:pPr>
            <w:r w:rsidRPr="4EAD0D70">
              <w:rPr>
                <w:i/>
                <w:iCs/>
                <w:sz w:val="18"/>
                <w:szCs w:val="18"/>
              </w:rPr>
              <w:t>(please add as many lines to the table as necessary)</w:t>
            </w:r>
          </w:p>
        </w:tc>
        <w:tc>
          <w:tcPr>
            <w:tcW w:w="875" w:type="pct"/>
            <w:vAlign w:val="center"/>
          </w:tcPr>
          <w:p w14:paraId="7FA67CE5" w14:textId="77777777" w:rsidR="00773DC8" w:rsidRPr="00DE42C1" w:rsidRDefault="00773DC8" w:rsidP="00823237">
            <w:pPr>
              <w:rPr>
                <w:szCs w:val="22"/>
              </w:rPr>
            </w:pPr>
          </w:p>
        </w:tc>
        <w:tc>
          <w:tcPr>
            <w:tcW w:w="1454" w:type="pct"/>
            <w:vAlign w:val="center"/>
          </w:tcPr>
          <w:p w14:paraId="311248F1" w14:textId="77777777" w:rsidR="00773DC8" w:rsidRPr="00DE42C1" w:rsidRDefault="00773DC8" w:rsidP="00823237">
            <w:pPr>
              <w:rPr>
                <w:szCs w:val="22"/>
              </w:rPr>
            </w:pPr>
          </w:p>
        </w:tc>
        <w:tc>
          <w:tcPr>
            <w:tcW w:w="1667" w:type="pct"/>
            <w:vAlign w:val="center"/>
          </w:tcPr>
          <w:p w14:paraId="258500D2" w14:textId="77777777" w:rsidR="00773DC8" w:rsidRPr="00DE42C1" w:rsidRDefault="00773DC8" w:rsidP="00823237">
            <w:pPr>
              <w:jc w:val="center"/>
              <w:rPr>
                <w:szCs w:val="22"/>
              </w:rPr>
            </w:pPr>
          </w:p>
        </w:tc>
      </w:tr>
    </w:tbl>
    <w:p w14:paraId="32EA4300" w14:textId="77777777" w:rsidR="00773DC8" w:rsidRPr="00DE42C1" w:rsidRDefault="00773DC8" w:rsidP="00773DC8">
      <w:pPr>
        <w:spacing w:before="240" w:line="240" w:lineRule="atLeast"/>
        <w:rPr>
          <w:spacing w:val="-4"/>
          <w:szCs w:val="22"/>
        </w:rPr>
      </w:pPr>
      <w:r w:rsidRPr="00DE42C1">
        <w:rPr>
          <w:spacing w:val="-4"/>
          <w:szCs w:val="22"/>
        </w:rPr>
        <w:t xml:space="preserve"> </w:t>
      </w:r>
    </w:p>
    <w:p w14:paraId="601925E6" w14:textId="77777777" w:rsidR="00773DC8" w:rsidRPr="00DE42C1" w:rsidRDefault="00773DC8" w:rsidP="00773DC8">
      <w:pPr>
        <w:spacing w:before="120"/>
        <w:rPr>
          <w:szCs w:val="22"/>
        </w:rPr>
      </w:pPr>
      <w:r w:rsidRPr="00DE42C1">
        <w:rPr>
          <w:szCs w:val="22"/>
        </w:rPr>
        <w:br w:type="page"/>
      </w:r>
    </w:p>
    <w:p w14:paraId="3FCFCCA9" w14:textId="77777777" w:rsidR="00773DC8" w:rsidRPr="00DE42C1" w:rsidRDefault="00773DC8" w:rsidP="00773DC8">
      <w:pPr>
        <w:jc w:val="center"/>
        <w:rPr>
          <w:rFonts w:cs="Arial"/>
          <w:szCs w:val="22"/>
        </w:rPr>
      </w:pPr>
    </w:p>
    <w:p w14:paraId="21EB3CA6" w14:textId="77777777" w:rsidR="00773DC8" w:rsidRPr="00DE42C1" w:rsidRDefault="00773DC8" w:rsidP="00773DC8">
      <w:pPr>
        <w:spacing w:before="120" w:after="120"/>
        <w:rPr>
          <w:rFonts w:cs="Arial"/>
          <w:b/>
          <w:bCs/>
        </w:rPr>
      </w:pPr>
      <w:r w:rsidRPr="4EAD0D70">
        <w:rPr>
          <w:rFonts w:cs="Arial"/>
          <w:b/>
          <w:bCs/>
        </w:rPr>
        <w:t>Appendix 1 - Consortium member declaration</w:t>
      </w:r>
    </w:p>
    <w:p w14:paraId="58826A32" w14:textId="77777777" w:rsidR="00773DC8" w:rsidRPr="00DE42C1" w:rsidRDefault="00773DC8" w:rsidP="00773DC8">
      <w:pPr>
        <w:spacing w:before="120"/>
        <w:rPr>
          <w:rFonts w:asciiTheme="majorHAnsi" w:hAnsiTheme="majorHAnsi"/>
          <w:b/>
          <w:szCs w:val="22"/>
        </w:rPr>
      </w:pPr>
    </w:p>
    <w:p w14:paraId="1E30DB5B" w14:textId="77777777" w:rsidR="00773DC8" w:rsidRPr="00DE42C1" w:rsidRDefault="00773DC8" w:rsidP="00773DC8">
      <w:pPr>
        <w:spacing w:before="120"/>
        <w:rPr>
          <w:szCs w:val="22"/>
        </w:rPr>
      </w:pPr>
      <w:r>
        <w:t xml:space="preserve">To be </w:t>
      </w:r>
      <w:r w:rsidRPr="4EAD0D70">
        <w:rPr>
          <w:u w:val="single"/>
        </w:rPr>
        <w:t>completed and signed</w:t>
      </w:r>
      <w:r>
        <w:t xml:space="preserve"> by </w:t>
      </w:r>
      <w:r w:rsidRPr="4EAD0D70">
        <w:rPr>
          <w:b/>
          <w:bCs/>
        </w:rPr>
        <w:t>each</w:t>
      </w:r>
      <w:r>
        <w:t xml:space="preserve"> member of the consortium in the case that a consortium submits an offer/EoI. </w:t>
      </w:r>
    </w:p>
    <w:p w14:paraId="535BE7B5" w14:textId="77777777" w:rsidR="00773DC8" w:rsidRPr="00DE42C1" w:rsidRDefault="00773DC8" w:rsidP="00773DC8">
      <w:pPr>
        <w:spacing w:before="240" w:line="360" w:lineRule="auto"/>
        <w:rPr>
          <w:lang w:val="en-US"/>
        </w:rPr>
      </w:pPr>
      <w:r w:rsidRPr="4EAD0D70">
        <w:rPr>
          <w:lang w:val="en-US"/>
        </w:rPr>
        <w:t>I the undersigned, as an authorized representative of:</w:t>
      </w:r>
    </w:p>
    <w:tbl>
      <w:tblPr>
        <w:tblW w:w="0" w:type="auto"/>
        <w:tblLook w:val="04A0" w:firstRow="1" w:lastRow="0" w:firstColumn="1" w:lastColumn="0" w:noHBand="0" w:noVBand="1"/>
      </w:tblPr>
      <w:tblGrid>
        <w:gridCol w:w="1809"/>
        <w:gridCol w:w="6836"/>
      </w:tblGrid>
      <w:tr w:rsidR="00773DC8" w:rsidRPr="00DE42C1" w14:paraId="3DDBD528" w14:textId="77777777" w:rsidTr="00823237">
        <w:trPr>
          <w:trHeight w:val="586"/>
        </w:trPr>
        <w:tc>
          <w:tcPr>
            <w:tcW w:w="1809" w:type="dxa"/>
            <w:tcBorders>
              <w:right w:val="single" w:sz="12" w:space="0" w:color="323E4F" w:themeColor="text2" w:themeShade="BF"/>
            </w:tcBorders>
            <w:vAlign w:val="center"/>
          </w:tcPr>
          <w:p w14:paraId="07D4E6B2" w14:textId="77777777" w:rsidR="00773DC8" w:rsidRPr="00DE42C1" w:rsidRDefault="00773DC8" w:rsidP="00823237">
            <w:pPr>
              <w:spacing w:before="120" w:after="120"/>
              <w:rPr>
                <w:lang w:val="en-US"/>
              </w:rPr>
            </w:pPr>
            <w:r w:rsidRPr="4EAD0D70">
              <w:rPr>
                <w:lang w:val="en-US"/>
              </w:rPr>
              <w:t xml:space="preserve">Applicant Name   </w:t>
            </w:r>
          </w:p>
        </w:tc>
        <w:tc>
          <w:tcPr>
            <w:tcW w:w="6836" w:type="dxa"/>
            <w:tcBorders>
              <w:left w:val="single" w:sz="12" w:space="0" w:color="323E4F" w:themeColor="text2" w:themeShade="BF"/>
            </w:tcBorders>
            <w:vAlign w:val="center"/>
          </w:tcPr>
          <w:p w14:paraId="0DA2E946" w14:textId="77777777" w:rsidR="00773DC8" w:rsidRPr="00DE42C1" w:rsidRDefault="00773DC8" w:rsidP="00823237">
            <w:pPr>
              <w:spacing w:before="120" w:after="120"/>
              <w:rPr>
                <w:szCs w:val="22"/>
                <w:lang w:val="en-US"/>
              </w:rPr>
            </w:pPr>
          </w:p>
        </w:tc>
      </w:tr>
      <w:tr w:rsidR="00773DC8" w:rsidRPr="00DE42C1" w14:paraId="57D2871A" w14:textId="77777777" w:rsidTr="00823237">
        <w:trPr>
          <w:trHeight w:val="880"/>
        </w:trPr>
        <w:tc>
          <w:tcPr>
            <w:tcW w:w="1809" w:type="dxa"/>
            <w:tcBorders>
              <w:right w:val="single" w:sz="12" w:space="0" w:color="323E4F" w:themeColor="text2" w:themeShade="BF"/>
            </w:tcBorders>
          </w:tcPr>
          <w:p w14:paraId="358D383F" w14:textId="77777777" w:rsidR="00773DC8" w:rsidRPr="00DE42C1" w:rsidRDefault="00773DC8" w:rsidP="00823237">
            <w:pPr>
              <w:spacing w:after="240"/>
              <w:rPr>
                <w:lang w:val="en-US"/>
              </w:rPr>
            </w:pPr>
            <w:r w:rsidRPr="4EAD0D70">
              <w:rPr>
                <w:lang w:val="en-US"/>
              </w:rPr>
              <w:t>Address</w:t>
            </w:r>
          </w:p>
        </w:tc>
        <w:tc>
          <w:tcPr>
            <w:tcW w:w="6836" w:type="dxa"/>
            <w:tcBorders>
              <w:left w:val="single" w:sz="12" w:space="0" w:color="323E4F" w:themeColor="text2" w:themeShade="BF"/>
            </w:tcBorders>
          </w:tcPr>
          <w:p w14:paraId="05B3A521" w14:textId="77777777" w:rsidR="00773DC8" w:rsidRPr="00DE42C1" w:rsidRDefault="00773DC8" w:rsidP="00823237">
            <w:pPr>
              <w:spacing w:after="240"/>
              <w:rPr>
                <w:szCs w:val="22"/>
                <w:lang w:val="en-US"/>
              </w:rPr>
            </w:pPr>
          </w:p>
        </w:tc>
      </w:tr>
    </w:tbl>
    <w:p w14:paraId="4295DF6A" w14:textId="77777777" w:rsidR="00773DC8" w:rsidRPr="00DE42C1" w:rsidRDefault="00773DC8" w:rsidP="00773DC8">
      <w:pPr>
        <w:spacing w:before="240" w:after="120" w:line="360" w:lineRule="auto"/>
        <w:rPr>
          <w:b/>
          <w:bCs/>
          <w:lang w:val="en-US"/>
        </w:rPr>
      </w:pPr>
      <w:r w:rsidRPr="4EAD0D70">
        <w:rPr>
          <w:b/>
          <w:bCs/>
        </w:rPr>
        <w:t>hereby declare</w:t>
      </w:r>
      <w:r w:rsidRPr="4EAD0D70">
        <w:rPr>
          <w:b/>
          <w:bCs/>
          <w:lang w:val="en-US"/>
        </w:rPr>
        <w:t xml:space="preserve"> </w:t>
      </w:r>
    </w:p>
    <w:p w14:paraId="0AA8BFBA" w14:textId="77777777" w:rsidR="00773DC8" w:rsidRPr="00DE42C1" w:rsidRDefault="00773DC8" w:rsidP="00773DC8">
      <w:pPr>
        <w:numPr>
          <w:ilvl w:val="0"/>
          <w:numId w:val="42"/>
        </w:numPr>
        <w:spacing w:before="120" w:after="120"/>
        <w:ind w:left="284" w:hanging="284"/>
        <w:rPr>
          <w:b/>
          <w:bCs/>
          <w:lang w:val="en-US"/>
        </w:rPr>
      </w:pPr>
      <w:r>
        <w:t xml:space="preserve">the intention to collaborate with </w:t>
      </w:r>
      <w:r w:rsidRPr="4EAD0D70">
        <w:rPr>
          <w:i/>
          <w:iCs/>
        </w:rPr>
        <w:t xml:space="preserve">[name of the consortium leader] </w:t>
      </w:r>
      <w:r>
        <w:t>in the execution of the tasks related to the Call for Expression of Interest referenced below;</w:t>
      </w:r>
    </w:p>
    <w:p w14:paraId="06CFEA5C" w14:textId="77777777" w:rsidR="00773DC8" w:rsidRPr="00DE42C1" w:rsidRDefault="00773DC8" w:rsidP="00773DC8">
      <w:pPr>
        <w:numPr>
          <w:ilvl w:val="0"/>
          <w:numId w:val="42"/>
        </w:numPr>
        <w:spacing w:before="120" w:after="120"/>
        <w:ind w:left="284" w:hanging="284"/>
        <w:rPr>
          <w:b/>
          <w:bCs/>
          <w:lang w:val="en-US"/>
        </w:rPr>
      </w:pPr>
      <w:r>
        <w:t xml:space="preserve">that I have appointed </w:t>
      </w:r>
      <w:r w:rsidRPr="4EAD0D70">
        <w:rPr>
          <w:i/>
          <w:iCs/>
        </w:rPr>
        <w:t xml:space="preserve">[name of the consortium leader] </w:t>
      </w:r>
      <w:r>
        <w:t>as the leader of the consortium which (i) will represent the consortium and act as the single contact point for communication and (ii) shall also have full authority to legally bind the consortium and each of its members (including the entity represented by me), and (iii) shall be responsible for the administrative management of the Operational Agreement on behalf of all other consortium members (including the entity represented by me).</w:t>
      </w:r>
    </w:p>
    <w:p w14:paraId="715E9034" w14:textId="77777777" w:rsidR="00773DC8" w:rsidRPr="00DE42C1" w:rsidRDefault="00773DC8" w:rsidP="00773DC8">
      <w:pPr>
        <w:numPr>
          <w:ilvl w:val="0"/>
          <w:numId w:val="42"/>
        </w:numPr>
        <w:spacing w:before="120" w:after="120"/>
        <w:ind w:left="284" w:hanging="284"/>
      </w:pPr>
      <w:r>
        <w:t xml:space="preserve">that, if successful in the award of the tender referenced below, I undertake to provide </w:t>
      </w:r>
      <w:r w:rsidRPr="4EAD0D70">
        <w:rPr>
          <w:i/>
          <w:iCs/>
        </w:rPr>
        <w:t xml:space="preserve">[name of the consortium leader] </w:t>
      </w:r>
      <w:r>
        <w:t xml:space="preserve">with the necessary resources to perform the services which </w:t>
      </w:r>
      <w:r w:rsidRPr="4EAD0D70">
        <w:rPr>
          <w:i/>
          <w:iCs/>
        </w:rPr>
        <w:t xml:space="preserve">[name of the consortium leader] </w:t>
      </w:r>
      <w:r>
        <w:t xml:space="preserve"> intends to entrust to us under that contract; </w:t>
      </w:r>
    </w:p>
    <w:p w14:paraId="53CF115A" w14:textId="77777777" w:rsidR="00773DC8" w:rsidRPr="00DE42C1" w:rsidRDefault="00773DC8" w:rsidP="00773DC8">
      <w:pPr>
        <w:numPr>
          <w:ilvl w:val="0"/>
          <w:numId w:val="42"/>
        </w:numPr>
        <w:spacing w:before="120" w:after="120"/>
        <w:ind w:left="284" w:hanging="284"/>
        <w:rPr>
          <w:b/>
          <w:bCs/>
          <w:lang w:val="en-US"/>
        </w:rPr>
      </w:pPr>
      <w:r>
        <w:t>to have examined and accepted in full the content of the “Call for expression of Interest” and all their annexes:</w:t>
      </w:r>
    </w:p>
    <w:tbl>
      <w:tblPr>
        <w:tblW w:w="0" w:type="auto"/>
        <w:tblLook w:val="04A0" w:firstRow="1" w:lastRow="0" w:firstColumn="1" w:lastColumn="0" w:noHBand="0" w:noVBand="1"/>
      </w:tblPr>
      <w:tblGrid>
        <w:gridCol w:w="1809"/>
        <w:gridCol w:w="6836"/>
      </w:tblGrid>
      <w:tr w:rsidR="00773DC8" w:rsidRPr="00DE42C1" w14:paraId="7CB13299" w14:textId="77777777" w:rsidTr="00823237">
        <w:tc>
          <w:tcPr>
            <w:tcW w:w="1809" w:type="dxa"/>
            <w:tcBorders>
              <w:right w:val="single" w:sz="12" w:space="0" w:color="323E4F" w:themeColor="text2" w:themeShade="BF"/>
            </w:tcBorders>
            <w:vAlign w:val="center"/>
          </w:tcPr>
          <w:p w14:paraId="49D98A47" w14:textId="77777777" w:rsidR="00773DC8" w:rsidRPr="00DE42C1" w:rsidRDefault="00773DC8" w:rsidP="00823237">
            <w:pPr>
              <w:spacing w:before="120" w:after="120"/>
              <w:rPr>
                <w:lang w:val="en-US"/>
              </w:rPr>
            </w:pPr>
            <w:r w:rsidRPr="4EAD0D70">
              <w:rPr>
                <w:lang w:val="en-US"/>
              </w:rPr>
              <w:t xml:space="preserve">Call for Expression of Interest Number  </w:t>
            </w:r>
          </w:p>
        </w:tc>
        <w:tc>
          <w:tcPr>
            <w:tcW w:w="6836" w:type="dxa"/>
            <w:tcBorders>
              <w:left w:val="single" w:sz="12" w:space="0" w:color="323E4F" w:themeColor="text2" w:themeShade="BF"/>
            </w:tcBorders>
            <w:vAlign w:val="center"/>
          </w:tcPr>
          <w:p w14:paraId="399AA4CE" w14:textId="77777777" w:rsidR="00773DC8" w:rsidRPr="00DE42C1" w:rsidRDefault="00773DC8" w:rsidP="00823237">
            <w:pPr>
              <w:spacing w:before="120" w:after="120"/>
              <w:rPr>
                <w:szCs w:val="22"/>
                <w:lang w:val="en-US"/>
              </w:rPr>
            </w:pPr>
          </w:p>
        </w:tc>
      </w:tr>
      <w:tr w:rsidR="00773DC8" w:rsidRPr="00DE42C1" w14:paraId="1C6A9C29" w14:textId="77777777" w:rsidTr="00823237">
        <w:tc>
          <w:tcPr>
            <w:tcW w:w="1809" w:type="dxa"/>
            <w:tcBorders>
              <w:right w:val="single" w:sz="12" w:space="0" w:color="323E4F" w:themeColor="text2" w:themeShade="BF"/>
            </w:tcBorders>
          </w:tcPr>
          <w:p w14:paraId="34EF0787" w14:textId="77777777" w:rsidR="00773DC8" w:rsidRPr="00DE42C1" w:rsidRDefault="00773DC8" w:rsidP="00823237">
            <w:pPr>
              <w:spacing w:after="240"/>
              <w:rPr>
                <w:lang w:val="en-US"/>
              </w:rPr>
            </w:pPr>
            <w:r w:rsidRPr="4EAD0D70">
              <w:rPr>
                <w:lang w:val="en-US"/>
              </w:rPr>
              <w:t>Title</w:t>
            </w:r>
          </w:p>
        </w:tc>
        <w:tc>
          <w:tcPr>
            <w:tcW w:w="6836" w:type="dxa"/>
            <w:tcBorders>
              <w:left w:val="single" w:sz="12" w:space="0" w:color="323E4F" w:themeColor="text2" w:themeShade="BF"/>
            </w:tcBorders>
          </w:tcPr>
          <w:p w14:paraId="510087E7" w14:textId="77777777" w:rsidR="00773DC8" w:rsidRPr="00DE42C1" w:rsidRDefault="00773DC8" w:rsidP="00823237">
            <w:pPr>
              <w:spacing w:after="240"/>
              <w:rPr>
                <w:szCs w:val="22"/>
                <w:lang w:val="en-US"/>
              </w:rPr>
            </w:pPr>
          </w:p>
        </w:tc>
      </w:tr>
    </w:tbl>
    <w:p w14:paraId="40F5924F" w14:textId="77777777" w:rsidR="00773DC8" w:rsidRPr="00DE42C1" w:rsidRDefault="00773DC8" w:rsidP="00773DC8">
      <w:pPr>
        <w:spacing w:before="240" w:after="240" w:line="360" w:lineRule="auto"/>
        <w:rPr>
          <w:b/>
          <w:bCs/>
        </w:rPr>
      </w:pPr>
      <w:r w:rsidRPr="4EAD0D70">
        <w:rPr>
          <w:b/>
          <w:bCs/>
        </w:rPr>
        <w:t>I also hereby acknowledge to have taken special note of and subsequently declare</w:t>
      </w:r>
    </w:p>
    <w:p w14:paraId="27FAAA21" w14:textId="77777777" w:rsidR="00773DC8" w:rsidRPr="00DE42C1" w:rsidRDefault="00773DC8" w:rsidP="00773DC8">
      <w:pPr>
        <w:numPr>
          <w:ilvl w:val="0"/>
          <w:numId w:val="42"/>
        </w:numPr>
        <w:spacing w:before="120" w:after="120"/>
        <w:ind w:left="284" w:hanging="284"/>
      </w:pPr>
      <w:r>
        <w:t>that I, or the entity I represent, are not in any of the situations concerning exclusion and conflict of interest;</w:t>
      </w:r>
    </w:p>
    <w:p w14:paraId="565D8E20" w14:textId="77777777" w:rsidR="00773DC8" w:rsidRPr="00DE42C1" w:rsidRDefault="00773DC8" w:rsidP="00773DC8">
      <w:pPr>
        <w:numPr>
          <w:ilvl w:val="0"/>
          <w:numId w:val="42"/>
        </w:numPr>
        <w:spacing w:before="120" w:after="120"/>
        <w:ind w:left="284" w:hanging="284"/>
      </w:pPr>
      <w:r>
        <w:t>that I have provided a duly signed Declaration on honour on exclusion criteria and selection criteria and on absence of conflict of interest (Annex 4);</w:t>
      </w:r>
    </w:p>
    <w:p w14:paraId="5E224F2B" w14:textId="77777777" w:rsidR="00773DC8" w:rsidRPr="00DE42C1" w:rsidRDefault="00773DC8" w:rsidP="00773DC8">
      <w:pPr>
        <w:numPr>
          <w:ilvl w:val="0"/>
          <w:numId w:val="42"/>
        </w:numPr>
        <w:spacing w:before="120" w:after="120"/>
        <w:ind w:left="284" w:hanging="284"/>
      </w:pPr>
      <w:r>
        <w:lastRenderedPageBreak/>
        <w:t>to have examined and accepted the provisions set out in the Call for Expression of Interest in their entirety without reservation or restriction.</w:t>
      </w:r>
    </w:p>
    <w:p w14:paraId="654413E3" w14:textId="77777777" w:rsidR="00773DC8" w:rsidRPr="00DE42C1" w:rsidRDefault="00773DC8" w:rsidP="00773DC8">
      <w:pPr>
        <w:pStyle w:val="ListParagraph"/>
        <w:rPr>
          <w:szCs w:val="22"/>
        </w:rPr>
      </w:pPr>
    </w:p>
    <w:tbl>
      <w:tblPr>
        <w:tblW w:w="0" w:type="auto"/>
        <w:tblLook w:val="04A0" w:firstRow="1" w:lastRow="0" w:firstColumn="1" w:lastColumn="0" w:noHBand="0" w:noVBand="1"/>
      </w:tblPr>
      <w:tblGrid>
        <w:gridCol w:w="1809"/>
        <w:gridCol w:w="6836"/>
      </w:tblGrid>
      <w:tr w:rsidR="00773DC8" w:rsidRPr="00DE42C1" w14:paraId="61D0FDF8" w14:textId="77777777" w:rsidTr="00823237">
        <w:tc>
          <w:tcPr>
            <w:tcW w:w="1809" w:type="dxa"/>
            <w:tcBorders>
              <w:right w:val="single" w:sz="12" w:space="0" w:color="323E4F" w:themeColor="text2" w:themeShade="BF"/>
            </w:tcBorders>
            <w:vAlign w:val="center"/>
          </w:tcPr>
          <w:p w14:paraId="7FBBE18C" w14:textId="77777777" w:rsidR="00773DC8" w:rsidRPr="00DE42C1" w:rsidRDefault="00773DC8" w:rsidP="00823237">
            <w:pPr>
              <w:spacing w:before="120" w:after="120"/>
              <w:rPr>
                <w:lang w:val="en-US"/>
              </w:rPr>
            </w:pPr>
            <w:r w:rsidRPr="4EAD0D70">
              <w:rPr>
                <w:lang w:val="en-US"/>
              </w:rPr>
              <w:t xml:space="preserve">Name:   </w:t>
            </w:r>
          </w:p>
        </w:tc>
        <w:tc>
          <w:tcPr>
            <w:tcW w:w="6836" w:type="dxa"/>
            <w:tcBorders>
              <w:left w:val="single" w:sz="12" w:space="0" w:color="323E4F" w:themeColor="text2" w:themeShade="BF"/>
            </w:tcBorders>
            <w:vAlign w:val="center"/>
          </w:tcPr>
          <w:p w14:paraId="65C8C240" w14:textId="77777777" w:rsidR="00773DC8" w:rsidRPr="00DE42C1" w:rsidRDefault="00773DC8" w:rsidP="00823237">
            <w:pPr>
              <w:spacing w:before="120" w:after="120"/>
              <w:rPr>
                <w:szCs w:val="22"/>
                <w:lang w:val="en-US"/>
              </w:rPr>
            </w:pPr>
          </w:p>
        </w:tc>
      </w:tr>
      <w:tr w:rsidR="00773DC8" w:rsidRPr="00DE42C1" w14:paraId="0DFFBE26" w14:textId="77777777" w:rsidTr="00823237">
        <w:tc>
          <w:tcPr>
            <w:tcW w:w="1809" w:type="dxa"/>
            <w:tcBorders>
              <w:right w:val="single" w:sz="12" w:space="0" w:color="323E4F" w:themeColor="text2" w:themeShade="BF"/>
            </w:tcBorders>
            <w:vAlign w:val="center"/>
          </w:tcPr>
          <w:p w14:paraId="29AC0270" w14:textId="77777777" w:rsidR="00773DC8" w:rsidRPr="00DE42C1" w:rsidRDefault="00773DC8" w:rsidP="00823237">
            <w:pPr>
              <w:spacing w:before="240" w:after="240"/>
              <w:rPr>
                <w:lang w:val="en-US"/>
              </w:rPr>
            </w:pPr>
            <w:r w:rsidRPr="4EAD0D70">
              <w:rPr>
                <w:lang w:val="en-US"/>
              </w:rPr>
              <w:t>Signature:</w:t>
            </w:r>
          </w:p>
        </w:tc>
        <w:tc>
          <w:tcPr>
            <w:tcW w:w="6836" w:type="dxa"/>
            <w:tcBorders>
              <w:left w:val="single" w:sz="12" w:space="0" w:color="323E4F" w:themeColor="text2" w:themeShade="BF"/>
            </w:tcBorders>
            <w:vAlign w:val="center"/>
          </w:tcPr>
          <w:p w14:paraId="46E65961" w14:textId="77777777" w:rsidR="00773DC8" w:rsidRPr="00DE42C1" w:rsidRDefault="00773DC8" w:rsidP="00823237">
            <w:pPr>
              <w:spacing w:before="240" w:after="240"/>
              <w:rPr>
                <w:szCs w:val="22"/>
                <w:lang w:val="en-US"/>
              </w:rPr>
            </w:pPr>
          </w:p>
        </w:tc>
      </w:tr>
      <w:tr w:rsidR="00773DC8" w:rsidRPr="00DE42C1" w14:paraId="179CD46B" w14:textId="77777777" w:rsidTr="00823237">
        <w:tc>
          <w:tcPr>
            <w:tcW w:w="1809" w:type="dxa"/>
            <w:tcBorders>
              <w:right w:val="single" w:sz="12" w:space="0" w:color="323E4F" w:themeColor="text2" w:themeShade="BF"/>
            </w:tcBorders>
            <w:vAlign w:val="center"/>
          </w:tcPr>
          <w:p w14:paraId="272E7E77" w14:textId="77777777" w:rsidR="00773DC8" w:rsidRPr="00DE42C1" w:rsidRDefault="00773DC8" w:rsidP="00823237">
            <w:pPr>
              <w:spacing w:before="240" w:after="240"/>
              <w:rPr>
                <w:lang w:val="en-US"/>
              </w:rPr>
            </w:pPr>
            <w:r w:rsidRPr="4EAD0D70">
              <w:rPr>
                <w:lang w:val="en-US"/>
              </w:rPr>
              <w:t>Position:</w:t>
            </w:r>
          </w:p>
        </w:tc>
        <w:tc>
          <w:tcPr>
            <w:tcW w:w="6836" w:type="dxa"/>
            <w:tcBorders>
              <w:left w:val="single" w:sz="12" w:space="0" w:color="323E4F" w:themeColor="text2" w:themeShade="BF"/>
            </w:tcBorders>
            <w:vAlign w:val="center"/>
          </w:tcPr>
          <w:p w14:paraId="3DB659B9" w14:textId="77777777" w:rsidR="00773DC8" w:rsidRPr="00DE42C1" w:rsidRDefault="00773DC8" w:rsidP="00823237">
            <w:pPr>
              <w:spacing w:before="240" w:after="240"/>
              <w:rPr>
                <w:szCs w:val="22"/>
                <w:lang w:val="en-US"/>
              </w:rPr>
            </w:pPr>
          </w:p>
        </w:tc>
      </w:tr>
      <w:tr w:rsidR="00773DC8" w:rsidRPr="00DE42C1" w14:paraId="53510EC9" w14:textId="77777777" w:rsidTr="00823237">
        <w:tc>
          <w:tcPr>
            <w:tcW w:w="1809" w:type="dxa"/>
            <w:tcBorders>
              <w:right w:val="single" w:sz="12" w:space="0" w:color="323E4F" w:themeColor="text2" w:themeShade="BF"/>
            </w:tcBorders>
            <w:vAlign w:val="center"/>
          </w:tcPr>
          <w:p w14:paraId="768DC7E9" w14:textId="77777777" w:rsidR="00773DC8" w:rsidRPr="00DE42C1" w:rsidRDefault="00773DC8" w:rsidP="00823237">
            <w:pPr>
              <w:spacing w:before="240" w:after="240"/>
              <w:rPr>
                <w:lang w:val="en-US"/>
              </w:rPr>
            </w:pPr>
            <w:r w:rsidRPr="4EAD0D70">
              <w:rPr>
                <w:lang w:val="en-US"/>
              </w:rPr>
              <w:t>Date:</w:t>
            </w:r>
          </w:p>
        </w:tc>
        <w:tc>
          <w:tcPr>
            <w:tcW w:w="6836" w:type="dxa"/>
            <w:tcBorders>
              <w:left w:val="single" w:sz="12" w:space="0" w:color="323E4F" w:themeColor="text2" w:themeShade="BF"/>
            </w:tcBorders>
            <w:vAlign w:val="center"/>
          </w:tcPr>
          <w:p w14:paraId="383B3AF1" w14:textId="77777777" w:rsidR="00773DC8" w:rsidRPr="00DE42C1" w:rsidRDefault="00773DC8" w:rsidP="00823237">
            <w:pPr>
              <w:spacing w:before="240" w:after="240"/>
              <w:rPr>
                <w:szCs w:val="22"/>
                <w:lang w:val="en-US"/>
              </w:rPr>
            </w:pPr>
          </w:p>
        </w:tc>
      </w:tr>
    </w:tbl>
    <w:p w14:paraId="67B109B0" w14:textId="77777777" w:rsidR="00773DC8" w:rsidRPr="00DE42C1" w:rsidRDefault="00773DC8" w:rsidP="00773DC8">
      <w:pPr>
        <w:jc w:val="center"/>
        <w:rPr>
          <w:rFonts w:asciiTheme="majorHAnsi" w:hAnsiTheme="majorHAnsi"/>
        </w:rPr>
      </w:pPr>
    </w:p>
    <w:p w14:paraId="0DCD8885" w14:textId="77777777" w:rsidR="00773DC8" w:rsidRPr="00DE42C1" w:rsidRDefault="00773DC8" w:rsidP="00773DC8">
      <w:pPr>
        <w:spacing w:before="120" w:after="120"/>
        <w:rPr>
          <w:rFonts w:cs="Arial"/>
          <w:b/>
          <w:szCs w:val="22"/>
        </w:rPr>
      </w:pPr>
    </w:p>
    <w:p w14:paraId="20FB1928" w14:textId="77777777" w:rsidR="00773DC8" w:rsidRPr="00DE42C1" w:rsidRDefault="00773DC8" w:rsidP="00773DC8">
      <w:pPr>
        <w:spacing w:before="120" w:after="120"/>
        <w:rPr>
          <w:rFonts w:cs="Arial"/>
          <w:b/>
          <w:szCs w:val="22"/>
        </w:rPr>
      </w:pPr>
    </w:p>
    <w:p w14:paraId="5C00C7E8" w14:textId="77777777" w:rsidR="00773DC8" w:rsidRPr="00DE42C1" w:rsidRDefault="00773DC8" w:rsidP="00773DC8">
      <w:pPr>
        <w:spacing w:before="120" w:after="120"/>
        <w:rPr>
          <w:rFonts w:cs="Arial"/>
          <w:b/>
          <w:szCs w:val="22"/>
        </w:rPr>
      </w:pPr>
    </w:p>
    <w:p w14:paraId="2501E7D9" w14:textId="77777777" w:rsidR="00773DC8" w:rsidRPr="00DE42C1" w:rsidRDefault="00773DC8" w:rsidP="00773DC8">
      <w:pPr>
        <w:spacing w:before="120" w:after="120"/>
        <w:rPr>
          <w:rFonts w:cs="Arial"/>
          <w:b/>
          <w:szCs w:val="22"/>
        </w:rPr>
      </w:pPr>
    </w:p>
    <w:p w14:paraId="55283E22" w14:textId="77777777" w:rsidR="00773DC8" w:rsidRPr="00DE42C1" w:rsidRDefault="00773DC8" w:rsidP="00773DC8">
      <w:pPr>
        <w:spacing w:before="120" w:after="120"/>
        <w:rPr>
          <w:rFonts w:cs="Arial"/>
          <w:b/>
          <w:szCs w:val="22"/>
        </w:rPr>
      </w:pPr>
    </w:p>
    <w:p w14:paraId="03E47114" w14:textId="77777777" w:rsidR="00773DC8" w:rsidRPr="00DE42C1" w:rsidRDefault="00773DC8" w:rsidP="00773DC8">
      <w:pPr>
        <w:spacing w:before="120" w:after="120"/>
        <w:rPr>
          <w:rFonts w:cs="Arial"/>
          <w:b/>
          <w:szCs w:val="22"/>
        </w:rPr>
      </w:pPr>
    </w:p>
    <w:p w14:paraId="6DD2ADC2" w14:textId="77777777" w:rsidR="00773DC8" w:rsidRPr="00DE42C1" w:rsidRDefault="00773DC8" w:rsidP="00773DC8">
      <w:pPr>
        <w:spacing w:before="120" w:after="120"/>
        <w:rPr>
          <w:rFonts w:cs="Arial"/>
          <w:b/>
          <w:szCs w:val="22"/>
        </w:rPr>
      </w:pPr>
    </w:p>
    <w:p w14:paraId="4660CCBC" w14:textId="77777777" w:rsidR="00773DC8" w:rsidRPr="00DE42C1" w:rsidRDefault="00773DC8" w:rsidP="00773DC8">
      <w:pPr>
        <w:spacing w:before="120" w:after="120"/>
        <w:rPr>
          <w:rFonts w:cs="Arial"/>
          <w:b/>
          <w:szCs w:val="22"/>
        </w:rPr>
      </w:pPr>
    </w:p>
    <w:p w14:paraId="0A9B1973" w14:textId="77777777" w:rsidR="00773DC8" w:rsidRPr="00DE42C1" w:rsidRDefault="00773DC8" w:rsidP="00773DC8">
      <w:pPr>
        <w:spacing w:before="120" w:after="120"/>
        <w:rPr>
          <w:rFonts w:cs="Arial"/>
          <w:b/>
          <w:szCs w:val="22"/>
        </w:rPr>
      </w:pPr>
    </w:p>
    <w:p w14:paraId="7B2BF963" w14:textId="77777777" w:rsidR="00773DC8" w:rsidRPr="00DE42C1" w:rsidRDefault="00773DC8" w:rsidP="00773DC8">
      <w:pPr>
        <w:spacing w:before="120" w:after="120"/>
        <w:rPr>
          <w:rFonts w:cs="Arial"/>
          <w:b/>
          <w:szCs w:val="22"/>
        </w:rPr>
      </w:pPr>
    </w:p>
    <w:p w14:paraId="610B3609" w14:textId="77777777" w:rsidR="00773DC8" w:rsidRPr="00DE42C1" w:rsidRDefault="00773DC8" w:rsidP="00773DC8">
      <w:pPr>
        <w:spacing w:before="120" w:after="120"/>
        <w:rPr>
          <w:rFonts w:cs="Arial"/>
          <w:b/>
          <w:szCs w:val="22"/>
        </w:rPr>
      </w:pPr>
    </w:p>
    <w:p w14:paraId="0624E6D7" w14:textId="77777777" w:rsidR="00773DC8" w:rsidRPr="00DE42C1" w:rsidRDefault="00773DC8" w:rsidP="00773DC8">
      <w:pPr>
        <w:spacing w:before="120" w:after="120"/>
        <w:rPr>
          <w:rFonts w:cs="Arial"/>
          <w:b/>
          <w:szCs w:val="22"/>
        </w:rPr>
      </w:pPr>
    </w:p>
    <w:p w14:paraId="50B88B57" w14:textId="77777777" w:rsidR="00773DC8" w:rsidRPr="00DE42C1" w:rsidRDefault="00773DC8" w:rsidP="00773DC8">
      <w:pPr>
        <w:spacing w:before="120" w:after="120"/>
        <w:rPr>
          <w:rFonts w:cs="Arial"/>
          <w:b/>
          <w:szCs w:val="22"/>
        </w:rPr>
      </w:pPr>
    </w:p>
    <w:p w14:paraId="52C65C26" w14:textId="77777777" w:rsidR="00773DC8" w:rsidRPr="00DE42C1" w:rsidRDefault="00773DC8" w:rsidP="00773DC8">
      <w:pPr>
        <w:spacing w:before="120" w:after="120"/>
        <w:rPr>
          <w:rFonts w:cs="Arial"/>
          <w:b/>
          <w:szCs w:val="22"/>
        </w:rPr>
      </w:pPr>
    </w:p>
    <w:p w14:paraId="1ECA0BF4" w14:textId="77777777" w:rsidR="00773DC8" w:rsidRPr="00DE42C1" w:rsidRDefault="00773DC8" w:rsidP="00773DC8">
      <w:pPr>
        <w:spacing w:before="120" w:after="120"/>
        <w:rPr>
          <w:rFonts w:cs="Arial"/>
          <w:b/>
          <w:szCs w:val="22"/>
        </w:rPr>
      </w:pPr>
    </w:p>
    <w:p w14:paraId="48394391" w14:textId="77777777" w:rsidR="00773DC8" w:rsidRPr="00DE42C1" w:rsidRDefault="00773DC8" w:rsidP="00773DC8">
      <w:pPr>
        <w:spacing w:before="120" w:after="120"/>
        <w:rPr>
          <w:rFonts w:cs="Arial"/>
          <w:b/>
          <w:szCs w:val="22"/>
        </w:rPr>
      </w:pPr>
    </w:p>
    <w:p w14:paraId="57E1E6CB" w14:textId="77777777" w:rsidR="00773DC8" w:rsidRPr="00DE42C1" w:rsidRDefault="00773DC8" w:rsidP="00773DC8">
      <w:pPr>
        <w:spacing w:before="120" w:after="120"/>
        <w:rPr>
          <w:rFonts w:cs="Arial"/>
          <w:b/>
          <w:szCs w:val="22"/>
        </w:rPr>
      </w:pPr>
      <w:r w:rsidRPr="00DE42C1">
        <w:rPr>
          <w:rFonts w:cs="Arial"/>
          <w:b/>
          <w:szCs w:val="22"/>
        </w:rPr>
        <w:br w:type="page"/>
      </w:r>
    </w:p>
    <w:p w14:paraId="105FE0C7" w14:textId="77777777" w:rsidR="00773DC8" w:rsidRPr="00DE42C1" w:rsidRDefault="00773DC8" w:rsidP="00773DC8">
      <w:pPr>
        <w:spacing w:before="120" w:after="120"/>
        <w:rPr>
          <w:rFonts w:cs="Arial"/>
          <w:b/>
          <w:bCs/>
        </w:rPr>
      </w:pPr>
      <w:bookmarkStart w:id="6" w:name="_Toc257197358"/>
      <w:r w:rsidRPr="4EAD0D70">
        <w:rPr>
          <w:b/>
          <w:bCs/>
        </w:rPr>
        <w:lastRenderedPageBreak/>
        <w:t>Appendix 2</w:t>
      </w:r>
      <w:r w:rsidRPr="4EAD0D70">
        <w:rPr>
          <w:rFonts w:cs="Arial"/>
          <w:b/>
          <w:bCs/>
        </w:rPr>
        <w:t>: Subcontractor declaration</w:t>
      </w:r>
      <w:bookmarkEnd w:id="6"/>
    </w:p>
    <w:p w14:paraId="493EDC67" w14:textId="77777777" w:rsidR="00773DC8" w:rsidRPr="00DE42C1" w:rsidRDefault="00773DC8" w:rsidP="00773DC8">
      <w:pPr>
        <w:spacing w:before="120" w:after="120"/>
        <w:rPr>
          <w:rFonts w:cs="Arial"/>
          <w:b/>
          <w:sz w:val="6"/>
          <w:szCs w:val="22"/>
        </w:rPr>
      </w:pPr>
    </w:p>
    <w:p w14:paraId="0B9A3868" w14:textId="77777777" w:rsidR="00773DC8" w:rsidRPr="00DE42C1" w:rsidRDefault="00773DC8" w:rsidP="00773DC8">
      <w:pPr>
        <w:spacing w:before="120" w:line="240" w:lineRule="auto"/>
        <w:rPr>
          <w:szCs w:val="22"/>
        </w:rPr>
      </w:pPr>
      <w:r>
        <w:t xml:space="preserve">To be completed and signed by </w:t>
      </w:r>
      <w:r w:rsidRPr="4EAD0D70">
        <w:rPr>
          <w:b/>
          <w:bCs/>
        </w:rPr>
        <w:t>each</w:t>
      </w:r>
      <w:r>
        <w:t xml:space="preserve"> respective subcontractor in the case that tasks will be subcontracted. </w:t>
      </w:r>
    </w:p>
    <w:p w14:paraId="3672B138" w14:textId="77777777" w:rsidR="00773DC8" w:rsidRPr="00DE42C1" w:rsidRDefault="00773DC8" w:rsidP="00773DC8">
      <w:pPr>
        <w:spacing w:before="120" w:line="360" w:lineRule="auto"/>
        <w:rPr>
          <w:lang w:val="en-US"/>
        </w:rPr>
      </w:pPr>
      <w:r w:rsidRPr="4EAD0D70">
        <w:rPr>
          <w:lang w:val="en-US"/>
        </w:rPr>
        <w:t>I the undersigned, as an authorized representative of:</w:t>
      </w:r>
    </w:p>
    <w:tbl>
      <w:tblPr>
        <w:tblW w:w="0" w:type="auto"/>
        <w:tblLook w:val="04A0" w:firstRow="1" w:lastRow="0" w:firstColumn="1" w:lastColumn="0" w:noHBand="0" w:noVBand="1"/>
      </w:tblPr>
      <w:tblGrid>
        <w:gridCol w:w="1853"/>
        <w:gridCol w:w="7002"/>
      </w:tblGrid>
      <w:tr w:rsidR="00773DC8" w:rsidRPr="00DE42C1" w14:paraId="344AAD14" w14:textId="77777777" w:rsidTr="00823237">
        <w:trPr>
          <w:trHeight w:val="301"/>
        </w:trPr>
        <w:tc>
          <w:tcPr>
            <w:tcW w:w="1853" w:type="dxa"/>
            <w:tcBorders>
              <w:right w:val="single" w:sz="12" w:space="0" w:color="323E4F" w:themeColor="text2" w:themeShade="BF"/>
            </w:tcBorders>
            <w:vAlign w:val="center"/>
          </w:tcPr>
          <w:p w14:paraId="6905771A" w14:textId="77777777" w:rsidR="00773DC8" w:rsidRPr="00DE42C1" w:rsidRDefault="00773DC8" w:rsidP="00823237">
            <w:pPr>
              <w:spacing w:before="240" w:after="240"/>
              <w:rPr>
                <w:lang w:val="en-US"/>
              </w:rPr>
            </w:pPr>
            <w:r w:rsidRPr="4EAD0D70">
              <w:rPr>
                <w:lang w:val="en-US"/>
              </w:rPr>
              <w:t xml:space="preserve">Subcontractor’s Name   </w:t>
            </w:r>
          </w:p>
        </w:tc>
        <w:tc>
          <w:tcPr>
            <w:tcW w:w="7002" w:type="dxa"/>
            <w:tcBorders>
              <w:left w:val="single" w:sz="12" w:space="0" w:color="323E4F" w:themeColor="text2" w:themeShade="BF"/>
            </w:tcBorders>
            <w:vAlign w:val="center"/>
          </w:tcPr>
          <w:p w14:paraId="11B6FE69" w14:textId="77777777" w:rsidR="00773DC8" w:rsidRPr="00DE42C1" w:rsidRDefault="00773DC8" w:rsidP="00823237">
            <w:pPr>
              <w:spacing w:before="240" w:after="240"/>
              <w:rPr>
                <w:szCs w:val="22"/>
                <w:lang w:val="en-US"/>
              </w:rPr>
            </w:pPr>
          </w:p>
        </w:tc>
      </w:tr>
      <w:tr w:rsidR="00773DC8" w:rsidRPr="00DE42C1" w14:paraId="67984897" w14:textId="77777777" w:rsidTr="00823237">
        <w:trPr>
          <w:trHeight w:val="453"/>
        </w:trPr>
        <w:tc>
          <w:tcPr>
            <w:tcW w:w="1853" w:type="dxa"/>
            <w:tcBorders>
              <w:right w:val="single" w:sz="12" w:space="0" w:color="323E4F" w:themeColor="text2" w:themeShade="BF"/>
            </w:tcBorders>
          </w:tcPr>
          <w:p w14:paraId="2FDEB52E" w14:textId="77777777" w:rsidR="00773DC8" w:rsidRPr="00DE42C1" w:rsidRDefault="00773DC8" w:rsidP="00823237">
            <w:pPr>
              <w:spacing w:after="240"/>
              <w:rPr>
                <w:lang w:val="en-US"/>
              </w:rPr>
            </w:pPr>
            <w:r w:rsidRPr="4EAD0D70">
              <w:rPr>
                <w:lang w:val="en-US"/>
              </w:rPr>
              <w:t>Address</w:t>
            </w:r>
          </w:p>
        </w:tc>
        <w:tc>
          <w:tcPr>
            <w:tcW w:w="7002" w:type="dxa"/>
            <w:tcBorders>
              <w:left w:val="single" w:sz="12" w:space="0" w:color="323E4F" w:themeColor="text2" w:themeShade="BF"/>
            </w:tcBorders>
          </w:tcPr>
          <w:p w14:paraId="0DD9622E" w14:textId="77777777" w:rsidR="00773DC8" w:rsidRPr="00DE42C1" w:rsidRDefault="00773DC8" w:rsidP="00823237">
            <w:pPr>
              <w:spacing w:after="240"/>
              <w:rPr>
                <w:szCs w:val="22"/>
                <w:lang w:val="en-US"/>
              </w:rPr>
            </w:pPr>
          </w:p>
        </w:tc>
      </w:tr>
    </w:tbl>
    <w:p w14:paraId="5825A671" w14:textId="77777777" w:rsidR="00773DC8" w:rsidRPr="00DE42C1" w:rsidRDefault="00773DC8" w:rsidP="00773DC8">
      <w:pPr>
        <w:spacing w:before="240" w:after="120" w:line="360" w:lineRule="auto"/>
        <w:rPr>
          <w:b/>
          <w:bCs/>
          <w:lang w:val="en-US"/>
        </w:rPr>
      </w:pPr>
      <w:r w:rsidRPr="4EAD0D70">
        <w:rPr>
          <w:b/>
          <w:bCs/>
        </w:rPr>
        <w:t>hereby declare</w:t>
      </w:r>
      <w:r w:rsidRPr="4EAD0D70">
        <w:rPr>
          <w:b/>
          <w:bCs/>
          <w:lang w:val="en-US"/>
        </w:rPr>
        <w:t xml:space="preserve"> </w:t>
      </w:r>
    </w:p>
    <w:p w14:paraId="376F11DF" w14:textId="77777777" w:rsidR="00773DC8" w:rsidRPr="00DE42C1" w:rsidRDefault="00773DC8" w:rsidP="00773DC8">
      <w:pPr>
        <w:numPr>
          <w:ilvl w:val="0"/>
          <w:numId w:val="42"/>
        </w:numPr>
        <w:spacing w:before="120" w:after="120"/>
        <w:ind w:left="288" w:hanging="288"/>
        <w:rPr>
          <w:b/>
          <w:bCs/>
          <w:lang w:val="en-US"/>
        </w:rPr>
      </w:pPr>
      <w:r>
        <w:t xml:space="preserve">the intention to collaborate with </w:t>
      </w:r>
      <w:r w:rsidRPr="4EAD0D70">
        <w:rPr>
          <w:i/>
          <w:iCs/>
        </w:rPr>
        <w:t xml:space="preserve">[name of the Applicant] </w:t>
      </w:r>
      <w:r>
        <w:t xml:space="preserve">in the execution of the tasks related to the </w:t>
      </w:r>
      <w:r w:rsidRPr="4EAD0D70">
        <w:rPr>
          <w:lang w:val="en-US"/>
        </w:rPr>
        <w:t xml:space="preserve">Call for Expression of Interest </w:t>
      </w:r>
      <w:r>
        <w:t>referenced below;</w:t>
      </w:r>
    </w:p>
    <w:p w14:paraId="3B0D632A" w14:textId="77777777" w:rsidR="00773DC8" w:rsidRPr="00DE42C1" w:rsidRDefault="00773DC8" w:rsidP="00773DC8">
      <w:pPr>
        <w:numPr>
          <w:ilvl w:val="0"/>
          <w:numId w:val="42"/>
        </w:numPr>
        <w:spacing w:before="120" w:after="120"/>
        <w:ind w:left="284" w:hanging="284"/>
        <w:rPr>
          <w:b/>
          <w:bCs/>
          <w:lang w:val="en-US"/>
        </w:rPr>
      </w:pPr>
      <w:r>
        <w:t>hereby declare</w:t>
      </w:r>
      <w:r w:rsidRPr="4EAD0D70">
        <w:rPr>
          <w:b/>
          <w:bCs/>
          <w:lang w:val="en-US"/>
        </w:rPr>
        <w:t xml:space="preserve"> </w:t>
      </w:r>
      <w:r>
        <w:t xml:space="preserve">to have examined and accepted in full the </w:t>
      </w:r>
      <w:r w:rsidRPr="4EAD0D70">
        <w:rPr>
          <w:lang w:val="en-US"/>
        </w:rPr>
        <w:t xml:space="preserve">Call for Expression of Interest </w:t>
      </w:r>
      <w:r>
        <w:t>referenced below:</w:t>
      </w:r>
    </w:p>
    <w:tbl>
      <w:tblPr>
        <w:tblW w:w="0" w:type="auto"/>
        <w:tblLook w:val="04A0" w:firstRow="1" w:lastRow="0" w:firstColumn="1" w:lastColumn="0" w:noHBand="0" w:noVBand="1"/>
      </w:tblPr>
      <w:tblGrid>
        <w:gridCol w:w="1868"/>
        <w:gridCol w:w="7061"/>
      </w:tblGrid>
      <w:tr w:rsidR="00773DC8" w:rsidRPr="00DE42C1" w14:paraId="06A35D1F" w14:textId="77777777" w:rsidTr="00823237">
        <w:trPr>
          <w:trHeight w:val="537"/>
        </w:trPr>
        <w:tc>
          <w:tcPr>
            <w:tcW w:w="1868" w:type="dxa"/>
            <w:tcBorders>
              <w:right w:val="single" w:sz="12" w:space="0" w:color="323E4F" w:themeColor="text2" w:themeShade="BF"/>
            </w:tcBorders>
            <w:vAlign w:val="center"/>
          </w:tcPr>
          <w:p w14:paraId="0BA22338" w14:textId="77777777" w:rsidR="00773DC8" w:rsidRPr="00DE42C1" w:rsidRDefault="00773DC8" w:rsidP="00823237">
            <w:pPr>
              <w:spacing w:before="120" w:after="120"/>
              <w:jc w:val="left"/>
              <w:rPr>
                <w:lang w:val="en-US"/>
              </w:rPr>
            </w:pPr>
            <w:r w:rsidRPr="4EAD0D70">
              <w:rPr>
                <w:lang w:val="en-US"/>
              </w:rPr>
              <w:t>Call for Expression of Interest</w:t>
            </w:r>
          </w:p>
        </w:tc>
        <w:tc>
          <w:tcPr>
            <w:tcW w:w="7061" w:type="dxa"/>
            <w:tcBorders>
              <w:left w:val="single" w:sz="12" w:space="0" w:color="323E4F" w:themeColor="text2" w:themeShade="BF"/>
            </w:tcBorders>
            <w:vAlign w:val="center"/>
          </w:tcPr>
          <w:p w14:paraId="662DD077" w14:textId="77777777" w:rsidR="00773DC8" w:rsidRPr="00DE42C1" w:rsidRDefault="00773DC8" w:rsidP="00823237">
            <w:pPr>
              <w:spacing w:before="120" w:after="120"/>
              <w:rPr>
                <w:szCs w:val="22"/>
                <w:lang w:val="en-US"/>
              </w:rPr>
            </w:pPr>
          </w:p>
        </w:tc>
      </w:tr>
      <w:tr w:rsidR="00773DC8" w:rsidRPr="00DE42C1" w14:paraId="7F032842" w14:textId="77777777" w:rsidTr="00823237">
        <w:trPr>
          <w:trHeight w:val="249"/>
        </w:trPr>
        <w:tc>
          <w:tcPr>
            <w:tcW w:w="1868" w:type="dxa"/>
            <w:tcBorders>
              <w:right w:val="single" w:sz="12" w:space="0" w:color="323E4F" w:themeColor="text2" w:themeShade="BF"/>
            </w:tcBorders>
          </w:tcPr>
          <w:p w14:paraId="4438135A" w14:textId="77777777" w:rsidR="00773DC8" w:rsidRPr="00DE42C1" w:rsidRDefault="00773DC8" w:rsidP="00823237">
            <w:pPr>
              <w:spacing w:after="240"/>
              <w:rPr>
                <w:lang w:val="en-US"/>
              </w:rPr>
            </w:pPr>
            <w:r w:rsidRPr="4EAD0D70">
              <w:rPr>
                <w:lang w:val="en-US"/>
              </w:rPr>
              <w:t>Title</w:t>
            </w:r>
          </w:p>
        </w:tc>
        <w:tc>
          <w:tcPr>
            <w:tcW w:w="7061" w:type="dxa"/>
            <w:tcBorders>
              <w:left w:val="single" w:sz="12" w:space="0" w:color="323E4F" w:themeColor="text2" w:themeShade="BF"/>
            </w:tcBorders>
          </w:tcPr>
          <w:p w14:paraId="364B3A2A" w14:textId="77777777" w:rsidR="00773DC8" w:rsidRPr="00DE42C1" w:rsidRDefault="00773DC8" w:rsidP="00823237">
            <w:pPr>
              <w:spacing w:after="240"/>
              <w:rPr>
                <w:szCs w:val="22"/>
                <w:lang w:val="en-US"/>
              </w:rPr>
            </w:pPr>
          </w:p>
        </w:tc>
      </w:tr>
    </w:tbl>
    <w:p w14:paraId="372C655C" w14:textId="77777777" w:rsidR="00773DC8" w:rsidRPr="00DE42C1" w:rsidRDefault="00773DC8" w:rsidP="00773DC8">
      <w:pPr>
        <w:spacing w:before="240" w:after="120" w:line="360" w:lineRule="auto"/>
        <w:rPr>
          <w:b/>
          <w:bCs/>
        </w:rPr>
      </w:pPr>
      <w:r w:rsidRPr="4EAD0D70">
        <w:rPr>
          <w:b/>
          <w:bCs/>
        </w:rPr>
        <w:t>I also hereby acknowledge to have taken special note of and subsequently declare</w:t>
      </w:r>
    </w:p>
    <w:p w14:paraId="3D395E27" w14:textId="77777777" w:rsidR="00773DC8" w:rsidRPr="00DE42C1" w:rsidRDefault="00773DC8" w:rsidP="00773DC8">
      <w:pPr>
        <w:numPr>
          <w:ilvl w:val="0"/>
          <w:numId w:val="41"/>
        </w:numPr>
        <w:spacing w:after="120"/>
        <w:ind w:left="288" w:hanging="288"/>
      </w:pPr>
      <w:r w:rsidRPr="4EAD0D70">
        <w:rPr>
          <w:lang w:val="en-US"/>
        </w:rPr>
        <w:t>that I, or the entity I represent, are not in any of the situations concerning exclusion and conflict of interest;</w:t>
      </w:r>
    </w:p>
    <w:p w14:paraId="5CDDCEF0" w14:textId="77777777" w:rsidR="00773DC8" w:rsidRPr="00DE42C1" w:rsidRDefault="00773DC8" w:rsidP="00773DC8">
      <w:pPr>
        <w:numPr>
          <w:ilvl w:val="0"/>
          <w:numId w:val="41"/>
        </w:numPr>
        <w:spacing w:after="120"/>
        <w:ind w:left="288" w:hanging="288"/>
      </w:pPr>
      <w:r w:rsidRPr="4EAD0D70">
        <w:rPr>
          <w:lang w:val="en-US"/>
        </w:rPr>
        <w:t>that, I have provided a duly signed Declaration on honour on exclusion criteria and selection criteria and on absence of conflict of interest (</w:t>
      </w:r>
      <w:r w:rsidRPr="4EAD0D70">
        <w:rPr>
          <w:b/>
          <w:bCs/>
          <w:lang w:val="en-US"/>
        </w:rPr>
        <w:t>Annex 4</w:t>
      </w:r>
      <w:r w:rsidRPr="4EAD0D70">
        <w:rPr>
          <w:lang w:val="en-US"/>
        </w:rPr>
        <w:t>) ;</w:t>
      </w:r>
    </w:p>
    <w:p w14:paraId="4458C60C" w14:textId="77777777" w:rsidR="00773DC8" w:rsidRPr="00DE42C1" w:rsidRDefault="00773DC8" w:rsidP="00773DC8">
      <w:pPr>
        <w:numPr>
          <w:ilvl w:val="0"/>
          <w:numId w:val="41"/>
        </w:numPr>
        <w:spacing w:after="120"/>
        <w:ind w:left="288" w:hanging="288"/>
      </w:pPr>
      <w:r w:rsidRPr="4EAD0D70">
        <w:rPr>
          <w:lang w:val="en-US"/>
        </w:rPr>
        <w:t>to have examined and accepted the provisions set</w:t>
      </w:r>
      <w:r>
        <w:rPr>
          <w:lang w:val="en-US"/>
        </w:rPr>
        <w:t xml:space="preserve"> out</w:t>
      </w:r>
      <w:r w:rsidRPr="4EAD0D70">
        <w:rPr>
          <w:lang w:val="en-US"/>
        </w:rPr>
        <w:t xml:space="preserve"> in the Call for Expression of Interest </w:t>
      </w:r>
      <w:r>
        <w:t>without reservation or restriction;</w:t>
      </w:r>
    </w:p>
    <w:tbl>
      <w:tblPr>
        <w:tblW w:w="0" w:type="auto"/>
        <w:tblLook w:val="04A0" w:firstRow="1" w:lastRow="0" w:firstColumn="1" w:lastColumn="0" w:noHBand="0" w:noVBand="1"/>
      </w:tblPr>
      <w:tblGrid>
        <w:gridCol w:w="1809"/>
        <w:gridCol w:w="6836"/>
      </w:tblGrid>
      <w:tr w:rsidR="00773DC8" w:rsidRPr="00DE42C1" w14:paraId="4294AAAF" w14:textId="77777777" w:rsidTr="00823237">
        <w:trPr>
          <w:trHeight w:val="643"/>
        </w:trPr>
        <w:tc>
          <w:tcPr>
            <w:tcW w:w="1809" w:type="dxa"/>
            <w:tcBorders>
              <w:right w:val="single" w:sz="12" w:space="0" w:color="323E4F" w:themeColor="text2" w:themeShade="BF"/>
            </w:tcBorders>
            <w:vAlign w:val="center"/>
          </w:tcPr>
          <w:p w14:paraId="1CB293AD" w14:textId="77777777" w:rsidR="00773DC8" w:rsidRPr="00DE42C1" w:rsidRDefault="00773DC8" w:rsidP="00823237">
            <w:pPr>
              <w:spacing w:before="240" w:after="120"/>
              <w:rPr>
                <w:lang w:val="en-US"/>
              </w:rPr>
            </w:pPr>
            <w:r w:rsidRPr="4EAD0D70">
              <w:rPr>
                <w:lang w:val="en-US"/>
              </w:rPr>
              <w:t xml:space="preserve">Name:   </w:t>
            </w:r>
          </w:p>
        </w:tc>
        <w:tc>
          <w:tcPr>
            <w:tcW w:w="6836" w:type="dxa"/>
            <w:tcBorders>
              <w:left w:val="single" w:sz="12" w:space="0" w:color="323E4F" w:themeColor="text2" w:themeShade="BF"/>
            </w:tcBorders>
            <w:vAlign w:val="center"/>
          </w:tcPr>
          <w:p w14:paraId="09D81B1C" w14:textId="77777777" w:rsidR="00773DC8" w:rsidRPr="00DE42C1" w:rsidRDefault="00773DC8" w:rsidP="00823237">
            <w:pPr>
              <w:spacing w:before="240" w:after="120"/>
              <w:rPr>
                <w:szCs w:val="22"/>
                <w:lang w:val="en-US"/>
              </w:rPr>
            </w:pPr>
          </w:p>
        </w:tc>
      </w:tr>
      <w:tr w:rsidR="00773DC8" w:rsidRPr="00DE42C1" w14:paraId="4662C7E0" w14:textId="77777777" w:rsidTr="00823237">
        <w:trPr>
          <w:trHeight w:val="635"/>
        </w:trPr>
        <w:tc>
          <w:tcPr>
            <w:tcW w:w="1809" w:type="dxa"/>
            <w:tcBorders>
              <w:right w:val="single" w:sz="12" w:space="0" w:color="323E4F" w:themeColor="text2" w:themeShade="BF"/>
            </w:tcBorders>
            <w:vAlign w:val="center"/>
          </w:tcPr>
          <w:p w14:paraId="5C64C72D" w14:textId="77777777" w:rsidR="00773DC8" w:rsidRPr="00DE42C1" w:rsidRDefault="00773DC8" w:rsidP="00823237">
            <w:pPr>
              <w:spacing w:before="240" w:after="120"/>
              <w:rPr>
                <w:lang w:val="en-US"/>
              </w:rPr>
            </w:pPr>
            <w:r w:rsidRPr="4EAD0D70">
              <w:rPr>
                <w:lang w:val="en-US"/>
              </w:rPr>
              <w:t>Signature:</w:t>
            </w:r>
          </w:p>
        </w:tc>
        <w:tc>
          <w:tcPr>
            <w:tcW w:w="6836" w:type="dxa"/>
            <w:tcBorders>
              <w:left w:val="single" w:sz="12" w:space="0" w:color="323E4F" w:themeColor="text2" w:themeShade="BF"/>
            </w:tcBorders>
            <w:vAlign w:val="center"/>
          </w:tcPr>
          <w:p w14:paraId="2139EDC1" w14:textId="77777777" w:rsidR="00773DC8" w:rsidRPr="00DE42C1" w:rsidRDefault="00773DC8" w:rsidP="00823237">
            <w:pPr>
              <w:spacing w:before="240" w:after="120"/>
              <w:rPr>
                <w:szCs w:val="22"/>
                <w:lang w:val="en-US"/>
              </w:rPr>
            </w:pPr>
          </w:p>
        </w:tc>
      </w:tr>
      <w:tr w:rsidR="00773DC8" w:rsidRPr="00DE42C1" w14:paraId="2F95B7EA" w14:textId="77777777" w:rsidTr="00823237">
        <w:trPr>
          <w:trHeight w:val="635"/>
        </w:trPr>
        <w:tc>
          <w:tcPr>
            <w:tcW w:w="1809" w:type="dxa"/>
            <w:tcBorders>
              <w:right w:val="single" w:sz="12" w:space="0" w:color="323E4F" w:themeColor="text2" w:themeShade="BF"/>
            </w:tcBorders>
            <w:vAlign w:val="center"/>
          </w:tcPr>
          <w:p w14:paraId="569AB025" w14:textId="77777777" w:rsidR="00773DC8" w:rsidRPr="00DE42C1" w:rsidRDefault="00773DC8" w:rsidP="00823237">
            <w:pPr>
              <w:spacing w:before="240" w:after="120"/>
              <w:rPr>
                <w:lang w:val="en-US"/>
              </w:rPr>
            </w:pPr>
            <w:r w:rsidRPr="4EAD0D70">
              <w:rPr>
                <w:lang w:val="en-US"/>
              </w:rPr>
              <w:t>Position:</w:t>
            </w:r>
          </w:p>
        </w:tc>
        <w:tc>
          <w:tcPr>
            <w:tcW w:w="6836" w:type="dxa"/>
            <w:tcBorders>
              <w:left w:val="single" w:sz="12" w:space="0" w:color="323E4F" w:themeColor="text2" w:themeShade="BF"/>
            </w:tcBorders>
            <w:vAlign w:val="center"/>
          </w:tcPr>
          <w:p w14:paraId="07645822" w14:textId="77777777" w:rsidR="00773DC8" w:rsidRPr="00DE42C1" w:rsidRDefault="00773DC8" w:rsidP="00823237">
            <w:pPr>
              <w:spacing w:before="240" w:after="120"/>
              <w:rPr>
                <w:szCs w:val="22"/>
                <w:lang w:val="en-US"/>
              </w:rPr>
            </w:pPr>
          </w:p>
        </w:tc>
      </w:tr>
      <w:tr w:rsidR="00773DC8" w:rsidRPr="00DE42C1" w14:paraId="106DDE81" w14:textId="77777777" w:rsidTr="00823237">
        <w:trPr>
          <w:trHeight w:val="626"/>
        </w:trPr>
        <w:tc>
          <w:tcPr>
            <w:tcW w:w="1809" w:type="dxa"/>
            <w:tcBorders>
              <w:right w:val="single" w:sz="12" w:space="0" w:color="323E4F" w:themeColor="text2" w:themeShade="BF"/>
            </w:tcBorders>
            <w:vAlign w:val="center"/>
          </w:tcPr>
          <w:p w14:paraId="1DBD6241" w14:textId="77777777" w:rsidR="00773DC8" w:rsidRPr="00DE42C1" w:rsidRDefault="00773DC8" w:rsidP="00823237">
            <w:pPr>
              <w:spacing w:before="240" w:after="120"/>
              <w:rPr>
                <w:lang w:val="en-US"/>
              </w:rPr>
            </w:pPr>
            <w:r w:rsidRPr="4EAD0D70">
              <w:rPr>
                <w:lang w:val="en-US"/>
              </w:rPr>
              <w:t>Date:</w:t>
            </w:r>
          </w:p>
        </w:tc>
        <w:tc>
          <w:tcPr>
            <w:tcW w:w="6836" w:type="dxa"/>
            <w:tcBorders>
              <w:left w:val="single" w:sz="12" w:space="0" w:color="323E4F" w:themeColor="text2" w:themeShade="BF"/>
            </w:tcBorders>
            <w:vAlign w:val="center"/>
          </w:tcPr>
          <w:p w14:paraId="056F0DB7" w14:textId="77777777" w:rsidR="00773DC8" w:rsidRPr="00DE42C1" w:rsidRDefault="00773DC8" w:rsidP="00823237">
            <w:pPr>
              <w:spacing w:before="240" w:after="120"/>
              <w:rPr>
                <w:szCs w:val="22"/>
                <w:lang w:val="en-US"/>
              </w:rPr>
            </w:pPr>
          </w:p>
        </w:tc>
      </w:tr>
    </w:tbl>
    <w:p w14:paraId="61FDB71B" w14:textId="77777777" w:rsidR="00773DC8" w:rsidRPr="00DE42C1" w:rsidRDefault="00773DC8" w:rsidP="00773DC8">
      <w:pPr>
        <w:pStyle w:val="Heading1"/>
        <w:keepNext/>
        <w:spacing w:before="240" w:after="240"/>
        <w:jc w:val="center"/>
      </w:pPr>
      <w:bookmarkStart w:id="7" w:name="_Ref46319246"/>
      <w:r>
        <w:lastRenderedPageBreak/>
        <w:t>Annex 3 – Declaration to be made by the Applicant</w:t>
      </w:r>
      <w:bookmarkEnd w:id="7"/>
    </w:p>
    <w:p w14:paraId="5D666225" w14:textId="77777777" w:rsidR="00773DC8" w:rsidRPr="00DE42C1" w:rsidRDefault="00773DC8" w:rsidP="00773DC8">
      <w:pPr>
        <w:pBdr>
          <w:top w:val="single" w:sz="4" w:space="1" w:color="auto"/>
          <w:left w:val="single" w:sz="4" w:space="4" w:color="auto"/>
          <w:bottom w:val="single" w:sz="4" w:space="1" w:color="auto"/>
          <w:right w:val="single" w:sz="4" w:space="4" w:color="auto"/>
        </w:pBdr>
        <w:spacing w:before="120" w:after="120"/>
        <w:jc w:val="center"/>
        <w:rPr>
          <w:b/>
        </w:rPr>
      </w:pPr>
    </w:p>
    <w:tbl>
      <w:tblPr>
        <w:tblW w:w="0" w:type="auto"/>
        <w:tblLook w:val="04A0" w:firstRow="1" w:lastRow="0" w:firstColumn="1" w:lastColumn="0" w:noHBand="0" w:noVBand="1"/>
      </w:tblPr>
      <w:tblGrid>
        <w:gridCol w:w="534"/>
        <w:gridCol w:w="5617"/>
        <w:gridCol w:w="3063"/>
      </w:tblGrid>
      <w:tr w:rsidR="00773DC8" w:rsidRPr="00DE42C1" w14:paraId="0E1CD39B" w14:textId="77777777" w:rsidTr="00823237">
        <w:tc>
          <w:tcPr>
            <w:tcW w:w="534" w:type="dxa"/>
            <w:shd w:val="clear" w:color="auto" w:fill="auto"/>
          </w:tcPr>
          <w:p w14:paraId="3BD00F64" w14:textId="77777777" w:rsidR="00773DC8" w:rsidRPr="00DE42C1" w:rsidRDefault="00773DC8" w:rsidP="00823237">
            <w:pPr>
              <w:spacing w:before="120" w:after="120"/>
              <w:ind w:right="24"/>
            </w:pPr>
            <w:r>
              <w:t>1.</w:t>
            </w:r>
          </w:p>
        </w:tc>
        <w:tc>
          <w:tcPr>
            <w:tcW w:w="5617" w:type="dxa"/>
            <w:shd w:val="clear" w:color="auto" w:fill="auto"/>
          </w:tcPr>
          <w:p w14:paraId="37EB4306" w14:textId="77777777" w:rsidR="00773DC8" w:rsidRPr="00DE42C1" w:rsidRDefault="00773DC8" w:rsidP="00823237">
            <w:pPr>
              <w:spacing w:before="120" w:after="120"/>
            </w:pPr>
            <w:r>
              <w:t>Name of the Applicant</w:t>
            </w:r>
          </w:p>
        </w:tc>
        <w:tc>
          <w:tcPr>
            <w:tcW w:w="3063" w:type="dxa"/>
            <w:shd w:val="clear" w:color="auto" w:fill="auto"/>
          </w:tcPr>
          <w:p w14:paraId="577712E6" w14:textId="77777777" w:rsidR="00773DC8" w:rsidRPr="00DE42C1" w:rsidRDefault="00773DC8" w:rsidP="00823237">
            <w:pPr>
              <w:spacing w:before="120" w:after="120"/>
            </w:pPr>
          </w:p>
        </w:tc>
      </w:tr>
      <w:tr w:rsidR="00773DC8" w:rsidRPr="00DE42C1" w14:paraId="27F1A7C9" w14:textId="77777777" w:rsidTr="00823237">
        <w:tc>
          <w:tcPr>
            <w:tcW w:w="534" w:type="dxa"/>
            <w:shd w:val="clear" w:color="auto" w:fill="auto"/>
          </w:tcPr>
          <w:p w14:paraId="02EE90D1" w14:textId="77777777" w:rsidR="00773DC8" w:rsidRPr="00DE42C1" w:rsidRDefault="00773DC8" w:rsidP="00823237">
            <w:pPr>
              <w:spacing w:before="120" w:after="120"/>
            </w:pPr>
            <w:r>
              <w:t>2.</w:t>
            </w:r>
          </w:p>
        </w:tc>
        <w:tc>
          <w:tcPr>
            <w:tcW w:w="5617" w:type="dxa"/>
            <w:shd w:val="clear" w:color="auto" w:fill="auto"/>
          </w:tcPr>
          <w:p w14:paraId="15365B8C" w14:textId="77777777" w:rsidR="00773DC8" w:rsidRPr="00DE42C1" w:rsidRDefault="00773DC8" w:rsidP="00823237">
            <w:pPr>
              <w:spacing w:before="120" w:after="120"/>
            </w:pPr>
            <w:r>
              <w:t>Type of business</w:t>
            </w:r>
          </w:p>
        </w:tc>
        <w:tc>
          <w:tcPr>
            <w:tcW w:w="3063" w:type="dxa"/>
            <w:shd w:val="clear" w:color="auto" w:fill="auto"/>
          </w:tcPr>
          <w:p w14:paraId="6162D77C" w14:textId="77777777" w:rsidR="00773DC8" w:rsidRPr="00DE42C1" w:rsidRDefault="00773DC8" w:rsidP="00823237">
            <w:pPr>
              <w:spacing w:before="120" w:after="120"/>
            </w:pPr>
          </w:p>
        </w:tc>
      </w:tr>
      <w:tr w:rsidR="00773DC8" w:rsidRPr="00DE42C1" w14:paraId="358FE241" w14:textId="77777777" w:rsidTr="00823237">
        <w:tc>
          <w:tcPr>
            <w:tcW w:w="534" w:type="dxa"/>
            <w:shd w:val="clear" w:color="auto" w:fill="auto"/>
          </w:tcPr>
          <w:p w14:paraId="7CBE8788" w14:textId="77777777" w:rsidR="00773DC8" w:rsidRPr="00DE42C1" w:rsidRDefault="00773DC8" w:rsidP="00823237">
            <w:pPr>
              <w:spacing w:before="120" w:after="120"/>
            </w:pPr>
            <w:r>
              <w:t>3.</w:t>
            </w:r>
          </w:p>
        </w:tc>
        <w:tc>
          <w:tcPr>
            <w:tcW w:w="8680" w:type="dxa"/>
            <w:gridSpan w:val="2"/>
            <w:shd w:val="clear" w:color="auto" w:fill="auto"/>
          </w:tcPr>
          <w:p w14:paraId="3462717B" w14:textId="77777777" w:rsidR="00773DC8" w:rsidRPr="00DE42C1" w:rsidRDefault="00773DC8" w:rsidP="00823237">
            <w:pPr>
              <w:spacing w:before="120" w:after="120"/>
            </w:pPr>
            <w:r>
              <w:t>Represented by (name and position)</w:t>
            </w:r>
          </w:p>
          <w:p w14:paraId="3FA845F0" w14:textId="77777777" w:rsidR="00773DC8" w:rsidRPr="00DE42C1" w:rsidRDefault="00773DC8" w:rsidP="00823237">
            <w:pPr>
              <w:spacing w:before="120" w:after="120"/>
            </w:pPr>
            <w:r>
              <w:t xml:space="preserve">In case of the EoI being submitted by a consortium, a power of attorney or a cooperation agreement authorising the attorney to submit the EoI and the </w:t>
            </w:r>
            <w:r w:rsidRPr="4EAD0D70">
              <w:rPr>
                <w:rFonts w:cs="Arial"/>
              </w:rPr>
              <w:t>Business Plan</w:t>
            </w:r>
            <w:r>
              <w:t xml:space="preserve"> and to represent the consortium at all stages of the selection procedure on behalf of the partners jointly applying for the contract should be submitted</w:t>
            </w:r>
          </w:p>
        </w:tc>
      </w:tr>
      <w:tr w:rsidR="00773DC8" w:rsidRPr="00DE42C1" w14:paraId="2EB86D0B" w14:textId="77777777" w:rsidTr="00823237">
        <w:tc>
          <w:tcPr>
            <w:tcW w:w="9214" w:type="dxa"/>
            <w:gridSpan w:val="3"/>
            <w:shd w:val="clear" w:color="auto" w:fill="auto"/>
          </w:tcPr>
          <w:p w14:paraId="6BE797D3" w14:textId="77777777" w:rsidR="00773DC8" w:rsidRPr="00DE42C1" w:rsidRDefault="00773DC8" w:rsidP="00823237">
            <w:pPr>
              <w:tabs>
                <w:tab w:val="left" w:pos="7797"/>
              </w:tabs>
              <w:spacing w:before="120" w:after="120"/>
            </w:pPr>
            <w:r>
              <w:t>4.</w:t>
            </w:r>
            <w:r w:rsidRPr="4EAD0D70">
              <w:rPr>
                <w:rFonts w:cs="Arial"/>
              </w:rPr>
              <w:t xml:space="preserve"> ESMA</w:t>
            </w:r>
            <w:r>
              <w:t xml:space="preserve"> Authorisation</w:t>
            </w:r>
            <w:r w:rsidRPr="4EAD0D70">
              <w:rPr>
                <w:rFonts w:cs="Arial"/>
              </w:rPr>
              <w:t xml:space="preserve"> </w:t>
            </w:r>
            <w:r>
              <w:t>/ Custodian Bank etc. where applicable.</w:t>
            </w:r>
          </w:p>
        </w:tc>
      </w:tr>
      <w:tr w:rsidR="00773DC8" w:rsidRPr="00DE42C1" w14:paraId="3EFF2D85" w14:textId="77777777" w:rsidTr="00823237">
        <w:tc>
          <w:tcPr>
            <w:tcW w:w="9214" w:type="dxa"/>
            <w:gridSpan w:val="3"/>
            <w:shd w:val="clear" w:color="auto" w:fill="auto"/>
          </w:tcPr>
          <w:p w14:paraId="743C0E58" w14:textId="77777777" w:rsidR="00773DC8" w:rsidRPr="00DE42C1" w:rsidRDefault="00773DC8" w:rsidP="00823237">
            <w:pPr>
              <w:tabs>
                <w:tab w:val="left" w:pos="7797"/>
              </w:tabs>
              <w:spacing w:before="120" w:after="120"/>
            </w:pPr>
            <w:r>
              <w:t>Questions 5 to 11 should be answered on behalf of the Applicant</w:t>
            </w:r>
            <w:r w:rsidRPr="4EAD0D70">
              <w:rPr>
                <w:b/>
                <w:bCs/>
              </w:rPr>
              <w:t xml:space="preserve"> </w:t>
            </w:r>
            <w:r>
              <w:t>and any proposed subcontractors / consortium members. These questions will be assessed on a pass/fail basis. Responses should be stated in the form of “Yes”/“No” or “Certified” with accompanying detail provided where requested, either in the space provided or on separate sheets which should be referenced by the applicant.</w:t>
            </w:r>
          </w:p>
        </w:tc>
      </w:tr>
      <w:tr w:rsidR="00773DC8" w:rsidRPr="00DE42C1" w14:paraId="05B9BB89" w14:textId="77777777" w:rsidTr="00823237">
        <w:tc>
          <w:tcPr>
            <w:tcW w:w="534" w:type="dxa"/>
            <w:shd w:val="clear" w:color="auto" w:fill="auto"/>
          </w:tcPr>
          <w:p w14:paraId="5E82225A" w14:textId="77777777" w:rsidR="00773DC8" w:rsidRPr="00DE42C1" w:rsidRDefault="00773DC8" w:rsidP="00823237">
            <w:pPr>
              <w:tabs>
                <w:tab w:val="left" w:pos="7797"/>
              </w:tabs>
              <w:spacing w:before="120" w:after="120"/>
            </w:pPr>
            <w:r>
              <w:t>5.</w:t>
            </w:r>
          </w:p>
        </w:tc>
        <w:tc>
          <w:tcPr>
            <w:tcW w:w="8680" w:type="dxa"/>
            <w:gridSpan w:val="2"/>
            <w:shd w:val="clear" w:color="auto" w:fill="auto"/>
          </w:tcPr>
          <w:p w14:paraId="416CCB22" w14:textId="77777777" w:rsidR="00773DC8" w:rsidRPr="00DE42C1" w:rsidRDefault="00773DC8" w:rsidP="00823237">
            <w:pPr>
              <w:tabs>
                <w:tab w:val="left" w:pos="7797"/>
              </w:tabs>
              <w:spacing w:before="120" w:after="120"/>
            </w:pPr>
            <w:r>
              <w:t>Are there any liens or charges outstanding against the organisation at a commercial court (or any other relevant authority)?</w:t>
            </w:r>
          </w:p>
        </w:tc>
      </w:tr>
      <w:tr w:rsidR="00773DC8" w:rsidRPr="00DE42C1" w14:paraId="60744C36" w14:textId="77777777" w:rsidTr="00823237">
        <w:tc>
          <w:tcPr>
            <w:tcW w:w="534" w:type="dxa"/>
            <w:shd w:val="clear" w:color="auto" w:fill="auto"/>
          </w:tcPr>
          <w:p w14:paraId="415C24A0" w14:textId="77777777" w:rsidR="00773DC8" w:rsidRPr="00DE42C1" w:rsidRDefault="00773DC8" w:rsidP="00823237">
            <w:pPr>
              <w:tabs>
                <w:tab w:val="left" w:pos="7797"/>
              </w:tabs>
              <w:spacing w:before="120" w:after="120"/>
            </w:pPr>
            <w:r>
              <w:t>6.</w:t>
            </w:r>
          </w:p>
        </w:tc>
        <w:tc>
          <w:tcPr>
            <w:tcW w:w="8680" w:type="dxa"/>
            <w:gridSpan w:val="2"/>
            <w:shd w:val="clear" w:color="auto" w:fill="auto"/>
          </w:tcPr>
          <w:p w14:paraId="06F5EE43" w14:textId="77777777" w:rsidR="00773DC8" w:rsidRPr="00DE42C1" w:rsidRDefault="00773DC8" w:rsidP="00823237">
            <w:pPr>
              <w:tabs>
                <w:tab w:val="left" w:pos="7797"/>
              </w:tabs>
              <w:spacing w:before="120" w:after="120"/>
            </w:pPr>
            <w:r>
              <w:t>Is the Applicant in receivership (or the subject of equivalent proceedings)?</w:t>
            </w:r>
          </w:p>
          <w:p w14:paraId="23C2358A" w14:textId="77777777" w:rsidR="00773DC8" w:rsidRPr="00DE42C1" w:rsidRDefault="00773DC8" w:rsidP="00823237">
            <w:pPr>
              <w:tabs>
                <w:tab w:val="left" w:pos="7797"/>
              </w:tabs>
              <w:spacing w:before="120" w:after="120"/>
            </w:pPr>
            <w:r>
              <w:t xml:space="preserve">If so: </w:t>
            </w:r>
          </w:p>
          <w:p w14:paraId="6C8CC79F" w14:textId="77777777" w:rsidR="00773DC8" w:rsidRPr="00DE42C1" w:rsidRDefault="00773DC8" w:rsidP="00823237">
            <w:pPr>
              <w:tabs>
                <w:tab w:val="left" w:pos="7797"/>
              </w:tabs>
              <w:spacing w:before="120" w:after="120"/>
            </w:pPr>
            <w:r>
              <w:t xml:space="preserve">(a) date of the receivership order: </w:t>
            </w:r>
          </w:p>
          <w:p w14:paraId="6FD30C74" w14:textId="77777777" w:rsidR="00773DC8" w:rsidRPr="00DE42C1" w:rsidRDefault="00773DC8" w:rsidP="00823237">
            <w:pPr>
              <w:tabs>
                <w:tab w:val="left" w:pos="7797"/>
              </w:tabs>
              <w:spacing w:before="120" w:after="120"/>
            </w:pPr>
            <w:r>
              <w:t xml:space="preserve">(b) on what terms is the applicant authorised to carry on its activity? Specify in particular: </w:t>
            </w:r>
          </w:p>
          <w:p w14:paraId="0E91BB59" w14:textId="77777777" w:rsidR="00773DC8" w:rsidRPr="00DE42C1" w:rsidRDefault="00773DC8" w:rsidP="00823237">
            <w:pPr>
              <w:tabs>
                <w:tab w:val="left" w:pos="7797"/>
              </w:tabs>
              <w:spacing w:before="120" w:after="120"/>
              <w:ind w:firstLine="708"/>
            </w:pPr>
            <w:r>
              <w:t xml:space="preserve">the name and address of the receiver(s):. </w:t>
            </w:r>
          </w:p>
          <w:p w14:paraId="07CD0CE4" w14:textId="77777777" w:rsidR="00773DC8" w:rsidRPr="00DE42C1" w:rsidRDefault="00773DC8" w:rsidP="00823237">
            <w:pPr>
              <w:tabs>
                <w:tab w:val="left" w:pos="7797"/>
              </w:tabs>
              <w:spacing w:before="120" w:after="120"/>
              <w:ind w:left="770"/>
              <w:jc w:val="left"/>
            </w:pPr>
            <w:r>
              <w:t xml:space="preserve">the date and period of validity of the authorisation given by the official receiver or the court to continue the business or activity:  </w:t>
            </w:r>
          </w:p>
        </w:tc>
      </w:tr>
      <w:tr w:rsidR="00773DC8" w:rsidRPr="00DE42C1" w14:paraId="50882F96" w14:textId="77777777" w:rsidTr="00823237">
        <w:tc>
          <w:tcPr>
            <w:tcW w:w="534" w:type="dxa"/>
            <w:shd w:val="clear" w:color="auto" w:fill="auto"/>
          </w:tcPr>
          <w:p w14:paraId="689C9519" w14:textId="77777777" w:rsidR="00773DC8" w:rsidRPr="00DE42C1" w:rsidRDefault="00773DC8" w:rsidP="00823237">
            <w:pPr>
              <w:tabs>
                <w:tab w:val="left" w:pos="7797"/>
              </w:tabs>
              <w:spacing w:before="120" w:after="120"/>
            </w:pPr>
            <w:r>
              <w:t>7.</w:t>
            </w:r>
          </w:p>
        </w:tc>
        <w:tc>
          <w:tcPr>
            <w:tcW w:w="8680" w:type="dxa"/>
            <w:gridSpan w:val="2"/>
            <w:shd w:val="clear" w:color="auto" w:fill="auto"/>
          </w:tcPr>
          <w:p w14:paraId="5A10C5FC" w14:textId="77777777" w:rsidR="00773DC8" w:rsidRPr="00DE42C1" w:rsidRDefault="00773DC8" w:rsidP="00823237">
            <w:pPr>
              <w:tabs>
                <w:tab w:val="left" w:pos="7797"/>
              </w:tabs>
              <w:spacing w:before="120" w:after="120"/>
            </w:pPr>
            <w:r>
              <w:t>The Applicant certifies that neither the organisation nor any of the persons authorised to act on its behalf are in liquidation</w:t>
            </w:r>
          </w:p>
        </w:tc>
      </w:tr>
      <w:tr w:rsidR="00773DC8" w:rsidRPr="00DE42C1" w14:paraId="61717EC7" w14:textId="77777777" w:rsidTr="00823237">
        <w:tc>
          <w:tcPr>
            <w:tcW w:w="534" w:type="dxa"/>
            <w:shd w:val="clear" w:color="auto" w:fill="auto"/>
          </w:tcPr>
          <w:p w14:paraId="13965B92" w14:textId="77777777" w:rsidR="00773DC8" w:rsidRPr="00DE42C1" w:rsidRDefault="00773DC8" w:rsidP="00823237">
            <w:pPr>
              <w:tabs>
                <w:tab w:val="left" w:pos="7797"/>
              </w:tabs>
              <w:spacing w:before="120" w:after="120"/>
            </w:pPr>
            <w:r>
              <w:t>8.</w:t>
            </w:r>
          </w:p>
        </w:tc>
        <w:tc>
          <w:tcPr>
            <w:tcW w:w="8680" w:type="dxa"/>
            <w:gridSpan w:val="2"/>
            <w:shd w:val="clear" w:color="auto" w:fill="auto"/>
          </w:tcPr>
          <w:p w14:paraId="0A43ADDC" w14:textId="77777777" w:rsidR="00773DC8" w:rsidRPr="00DE42C1" w:rsidRDefault="00773DC8" w:rsidP="00823237">
            <w:pPr>
              <w:tabs>
                <w:tab w:val="left" w:pos="7797"/>
              </w:tabs>
              <w:spacing w:before="120" w:after="120"/>
            </w:pPr>
            <w:r>
              <w:t>Has the Applicant been the subject of any sentence, disqualification or penalty regarding the proper pursuit of commercial or industrial occupations, or under the rules on prices and competition?</w:t>
            </w:r>
          </w:p>
        </w:tc>
      </w:tr>
      <w:tr w:rsidR="00773DC8" w:rsidRPr="00DE42C1" w14:paraId="5D8B0262" w14:textId="77777777" w:rsidTr="00823237">
        <w:tc>
          <w:tcPr>
            <w:tcW w:w="534" w:type="dxa"/>
            <w:shd w:val="clear" w:color="auto" w:fill="auto"/>
          </w:tcPr>
          <w:p w14:paraId="5A19786D" w14:textId="77777777" w:rsidR="00773DC8" w:rsidRPr="00DE42C1" w:rsidRDefault="00773DC8" w:rsidP="00823237">
            <w:pPr>
              <w:tabs>
                <w:tab w:val="left" w:pos="7797"/>
              </w:tabs>
              <w:spacing w:before="120" w:after="120"/>
            </w:pPr>
            <w:r>
              <w:t>9.</w:t>
            </w:r>
          </w:p>
        </w:tc>
        <w:tc>
          <w:tcPr>
            <w:tcW w:w="8680" w:type="dxa"/>
            <w:gridSpan w:val="2"/>
            <w:shd w:val="clear" w:color="auto" w:fill="auto"/>
          </w:tcPr>
          <w:p w14:paraId="1E2DC92A" w14:textId="77777777" w:rsidR="00773DC8" w:rsidRPr="00DE42C1" w:rsidRDefault="00773DC8" w:rsidP="00823237">
            <w:pPr>
              <w:tabs>
                <w:tab w:val="left" w:pos="7797"/>
              </w:tabs>
              <w:spacing w:before="120" w:after="120"/>
            </w:pPr>
            <w:r>
              <w:t xml:space="preserve">Has the Applicant or any of the persons authorised to act on its behalf a conflict of interest that may affect the performance of the tasks referred to </w:t>
            </w:r>
            <w:r w:rsidRPr="4EAD0D70">
              <w:rPr>
                <w:rFonts w:cs="Arial"/>
              </w:rPr>
              <w:t>in</w:t>
            </w:r>
            <w:r>
              <w:t xml:space="preserve"> this Call for Expression of Interest?</w:t>
            </w:r>
          </w:p>
        </w:tc>
      </w:tr>
      <w:tr w:rsidR="00773DC8" w:rsidRPr="00DE42C1" w14:paraId="6D658A9F" w14:textId="77777777" w:rsidTr="00823237">
        <w:tc>
          <w:tcPr>
            <w:tcW w:w="534" w:type="dxa"/>
            <w:shd w:val="clear" w:color="auto" w:fill="auto"/>
          </w:tcPr>
          <w:p w14:paraId="38E7574C" w14:textId="77777777" w:rsidR="00773DC8" w:rsidRPr="00DE42C1" w:rsidRDefault="00773DC8" w:rsidP="00823237">
            <w:pPr>
              <w:tabs>
                <w:tab w:val="left" w:pos="7797"/>
              </w:tabs>
              <w:spacing w:before="120" w:after="120"/>
            </w:pPr>
            <w:r>
              <w:lastRenderedPageBreak/>
              <w:t>10.</w:t>
            </w:r>
          </w:p>
        </w:tc>
        <w:tc>
          <w:tcPr>
            <w:tcW w:w="8680" w:type="dxa"/>
            <w:gridSpan w:val="2"/>
            <w:shd w:val="clear" w:color="auto" w:fill="auto"/>
          </w:tcPr>
          <w:p w14:paraId="1E0CD574" w14:textId="77777777" w:rsidR="00773DC8" w:rsidRPr="00DE42C1" w:rsidRDefault="00773DC8" w:rsidP="00823237">
            <w:pPr>
              <w:tabs>
                <w:tab w:val="left" w:pos="7797"/>
              </w:tabs>
              <w:spacing w:before="120" w:after="120"/>
            </w:pPr>
            <w:r>
              <w:t>The Applicant certifies that it has complied with its tax and social obligations</w:t>
            </w:r>
          </w:p>
        </w:tc>
      </w:tr>
      <w:tr w:rsidR="00773DC8" w:rsidRPr="00DE42C1" w14:paraId="5AA882C5" w14:textId="77777777" w:rsidTr="00823237">
        <w:tc>
          <w:tcPr>
            <w:tcW w:w="534" w:type="dxa"/>
            <w:shd w:val="clear" w:color="auto" w:fill="auto"/>
          </w:tcPr>
          <w:p w14:paraId="6B83DA8A" w14:textId="77777777" w:rsidR="00773DC8" w:rsidRPr="00DE42C1" w:rsidRDefault="00773DC8" w:rsidP="00823237">
            <w:pPr>
              <w:widowControl w:val="0"/>
              <w:tabs>
                <w:tab w:val="left" w:pos="7797"/>
              </w:tabs>
              <w:autoSpaceDE w:val="0"/>
              <w:autoSpaceDN w:val="0"/>
              <w:adjustRightInd w:val="0"/>
              <w:spacing w:before="120" w:after="120"/>
            </w:pPr>
            <w:r>
              <w:t>11.</w:t>
            </w:r>
          </w:p>
        </w:tc>
        <w:tc>
          <w:tcPr>
            <w:tcW w:w="8680" w:type="dxa"/>
            <w:gridSpan w:val="2"/>
            <w:shd w:val="clear" w:color="auto" w:fill="auto"/>
          </w:tcPr>
          <w:p w14:paraId="3C63C5D0" w14:textId="77777777" w:rsidR="00773DC8" w:rsidRPr="00DE42C1" w:rsidRDefault="00773DC8" w:rsidP="00823237">
            <w:pPr>
              <w:tabs>
                <w:tab w:val="left" w:pos="7797"/>
              </w:tabs>
              <w:spacing w:before="120" w:after="120"/>
            </w:pPr>
            <w:r w:rsidRPr="4EAD0D70">
              <w:t>The Applicant certifies that it is entitled to carry out to implement Financial Instruments under the laws and regulations of the EU and Spain</w:t>
            </w:r>
          </w:p>
        </w:tc>
      </w:tr>
      <w:tr w:rsidR="00773DC8" w:rsidRPr="00DE42C1" w14:paraId="3BC38E7D" w14:textId="77777777" w:rsidTr="00823237">
        <w:tc>
          <w:tcPr>
            <w:tcW w:w="534" w:type="dxa"/>
            <w:shd w:val="clear" w:color="auto" w:fill="auto"/>
          </w:tcPr>
          <w:p w14:paraId="0DADA0FA" w14:textId="77777777" w:rsidR="00773DC8" w:rsidRPr="00DE42C1" w:rsidRDefault="00773DC8" w:rsidP="00823237">
            <w:pPr>
              <w:widowControl w:val="0"/>
              <w:tabs>
                <w:tab w:val="left" w:pos="7797"/>
              </w:tabs>
              <w:autoSpaceDE w:val="0"/>
              <w:autoSpaceDN w:val="0"/>
              <w:adjustRightInd w:val="0"/>
              <w:spacing w:before="120" w:after="120"/>
            </w:pPr>
            <w:r>
              <w:t>12.</w:t>
            </w:r>
          </w:p>
        </w:tc>
        <w:tc>
          <w:tcPr>
            <w:tcW w:w="8680" w:type="dxa"/>
            <w:gridSpan w:val="2"/>
            <w:shd w:val="clear" w:color="auto" w:fill="auto"/>
          </w:tcPr>
          <w:p w14:paraId="59054F64" w14:textId="77777777" w:rsidR="00773DC8" w:rsidRPr="00DE42C1" w:rsidRDefault="00773DC8" w:rsidP="00823237">
            <w:pPr>
              <w:tabs>
                <w:tab w:val="left" w:pos="7797"/>
              </w:tabs>
              <w:spacing w:before="120" w:after="120"/>
            </w:pPr>
            <w:r w:rsidRPr="4EAD0D70">
              <w:rPr>
                <w:rFonts w:cs="Arial"/>
              </w:rPr>
              <w:t xml:space="preserve">The </w:t>
            </w:r>
            <w:r>
              <w:t>Applicant certifies that the information given above is correct</w:t>
            </w:r>
          </w:p>
        </w:tc>
      </w:tr>
    </w:tbl>
    <w:p w14:paraId="583E1F1C" w14:textId="77777777" w:rsidR="00773DC8" w:rsidRPr="00DE42C1" w:rsidRDefault="00773DC8" w:rsidP="00773DC8">
      <w:pPr>
        <w:tabs>
          <w:tab w:val="left" w:pos="7797"/>
        </w:tabs>
        <w:spacing w:before="120" w:after="120"/>
      </w:pPr>
    </w:p>
    <w:p w14:paraId="623C5CDF" w14:textId="77777777" w:rsidR="00773DC8" w:rsidRPr="00DE42C1" w:rsidRDefault="00773DC8" w:rsidP="00773DC8">
      <w:pPr>
        <w:spacing w:before="120" w:after="120"/>
      </w:pPr>
      <w:r>
        <w:t xml:space="preserve">Done aI................................................ (dI) ................................................. </w:t>
      </w:r>
    </w:p>
    <w:p w14:paraId="40C3BFD6" w14:textId="77777777" w:rsidR="00773DC8" w:rsidRPr="00DE42C1" w:rsidRDefault="00773DC8" w:rsidP="00773DC8">
      <w:pPr>
        <w:spacing w:before="120" w:after="120"/>
      </w:pPr>
    </w:p>
    <w:p w14:paraId="30A35301" w14:textId="77777777" w:rsidR="00773DC8" w:rsidRPr="00DE42C1" w:rsidRDefault="00773DC8" w:rsidP="00773DC8">
      <w:pPr>
        <w:spacing w:before="120" w:after="120"/>
      </w:pPr>
    </w:p>
    <w:p w14:paraId="04B4142D" w14:textId="77777777" w:rsidR="00773DC8" w:rsidRPr="00DE42C1" w:rsidRDefault="00773DC8" w:rsidP="00773DC8">
      <w:pPr>
        <w:spacing w:before="120" w:after="120"/>
      </w:pPr>
      <w:r w:rsidRPr="00DE42C1">
        <w:t xml:space="preserve">STAMP </w:t>
      </w:r>
      <w:r w:rsidRPr="00DE42C1">
        <w:tab/>
      </w:r>
      <w:r w:rsidRPr="00DE42C1">
        <w:tab/>
      </w:r>
      <w:r w:rsidRPr="00DE42C1">
        <w:tab/>
      </w:r>
      <w:r w:rsidRPr="00DE42C1">
        <w:tab/>
        <w:t xml:space="preserve">NAME(S) </w:t>
      </w:r>
      <w:r w:rsidRPr="00DE42C1">
        <w:tab/>
      </w:r>
      <w:r w:rsidRPr="00DE42C1">
        <w:tab/>
      </w:r>
      <w:r w:rsidRPr="00DE42C1">
        <w:tab/>
      </w:r>
      <w:r w:rsidRPr="00DE42C1">
        <w:tab/>
        <w:t xml:space="preserve">SIGNATURE(S)  </w:t>
      </w:r>
    </w:p>
    <w:p w14:paraId="0B76A86A" w14:textId="77777777" w:rsidR="00773DC8" w:rsidRPr="00DE42C1" w:rsidRDefault="00773DC8" w:rsidP="00773DC8">
      <w:r w:rsidRPr="00DE42C1">
        <w:t xml:space="preserve"> </w:t>
      </w:r>
    </w:p>
    <w:p w14:paraId="6227A879" w14:textId="77777777" w:rsidR="00773DC8" w:rsidRPr="00DE42C1" w:rsidRDefault="00773DC8" w:rsidP="00773DC8">
      <w:pPr>
        <w:rPr>
          <w:b/>
        </w:rPr>
      </w:pPr>
    </w:p>
    <w:p w14:paraId="26770C1D" w14:textId="77777777" w:rsidR="00773DC8" w:rsidRPr="00DE42C1" w:rsidRDefault="00773DC8" w:rsidP="00773DC8">
      <w:pPr>
        <w:rPr>
          <w:b/>
        </w:rPr>
      </w:pPr>
      <w:r w:rsidRPr="00DE42C1">
        <w:rPr>
          <w:b/>
        </w:rPr>
        <w:br w:type="page"/>
      </w:r>
    </w:p>
    <w:p w14:paraId="40188C6D" w14:textId="77777777" w:rsidR="00773DC8" w:rsidRPr="00DE42C1" w:rsidRDefault="00773DC8" w:rsidP="00773DC8">
      <w:pPr>
        <w:pStyle w:val="Heading1"/>
        <w:keepNext/>
        <w:spacing w:before="240" w:after="240"/>
        <w:jc w:val="center"/>
      </w:pPr>
      <w:bookmarkStart w:id="8" w:name="_Ref46319270"/>
      <w:r>
        <w:lastRenderedPageBreak/>
        <w:t>Annex 4 – Declaration on Honour on Exclusion Criteria and absence of Conflict of Interest</w:t>
      </w:r>
      <w:bookmarkEnd w:id="8"/>
    </w:p>
    <w:tbl>
      <w:tblPr>
        <w:tblW w:w="9999" w:type="dxa"/>
        <w:tblInd w:w="-284" w:type="dxa"/>
        <w:tblBorders>
          <w:top w:val="single" w:sz="18" w:space="0" w:color="auto"/>
          <w:left w:val="single" w:sz="18" w:space="0" w:color="auto"/>
          <w:bottom w:val="single" w:sz="18" w:space="0" w:color="auto"/>
          <w:right w:val="single" w:sz="18" w:space="0" w:color="auto"/>
        </w:tblBorders>
        <w:tblLayout w:type="fixed"/>
        <w:tblCellMar>
          <w:left w:w="56" w:type="dxa"/>
          <w:right w:w="56" w:type="dxa"/>
        </w:tblCellMar>
        <w:tblLook w:val="0000" w:firstRow="0" w:lastRow="0" w:firstColumn="0" w:lastColumn="0" w:noHBand="0" w:noVBand="0"/>
      </w:tblPr>
      <w:tblGrid>
        <w:gridCol w:w="3642"/>
        <w:gridCol w:w="6357"/>
      </w:tblGrid>
      <w:tr w:rsidR="00773DC8" w:rsidRPr="00DE42C1" w14:paraId="07837851" w14:textId="77777777" w:rsidTr="00823237">
        <w:trPr>
          <w:cantSplit/>
          <w:trHeight w:val="1708"/>
        </w:trPr>
        <w:tc>
          <w:tcPr>
            <w:tcW w:w="3642" w:type="dxa"/>
            <w:tcBorders>
              <w:top w:val="single" w:sz="18" w:space="0" w:color="auto"/>
              <w:left w:val="single" w:sz="18" w:space="0" w:color="auto"/>
              <w:bottom w:val="single" w:sz="18" w:space="0" w:color="auto"/>
            </w:tcBorders>
          </w:tcPr>
          <w:p w14:paraId="08D00DEA" w14:textId="77777777" w:rsidR="00773DC8" w:rsidRPr="00DE42C1" w:rsidRDefault="00773DC8" w:rsidP="00823237">
            <w:r w:rsidRPr="00692267">
              <w:rPr>
                <w:noProof/>
              </w:rPr>
              <w:drawing>
                <wp:inline distT="0" distB="0" distL="0" distR="0" wp14:anchorId="66B416F4" wp14:editId="25E169FB">
                  <wp:extent cx="1714500" cy="134749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16725" cy="1349247"/>
                          </a:xfrm>
                          <a:prstGeom prst="rect">
                            <a:avLst/>
                          </a:prstGeom>
                        </pic:spPr>
                      </pic:pic>
                    </a:graphicData>
                  </a:graphic>
                </wp:inline>
              </w:drawing>
            </w:r>
          </w:p>
        </w:tc>
        <w:tc>
          <w:tcPr>
            <w:tcW w:w="6357" w:type="dxa"/>
            <w:tcBorders>
              <w:top w:val="single" w:sz="18" w:space="0" w:color="auto"/>
              <w:bottom w:val="single" w:sz="18" w:space="0" w:color="auto"/>
              <w:right w:val="single" w:sz="18" w:space="0" w:color="auto"/>
            </w:tcBorders>
            <w:vAlign w:val="center"/>
          </w:tcPr>
          <w:p w14:paraId="30B27518" w14:textId="77777777" w:rsidR="00773DC8" w:rsidRPr="00DE42C1" w:rsidRDefault="00773DC8" w:rsidP="00823237">
            <w:pPr>
              <w:pStyle w:val="Header"/>
              <w:spacing w:line="360" w:lineRule="auto"/>
              <w:rPr>
                <w:rFonts w:cs="Arial"/>
                <w:b/>
                <w:bCs/>
              </w:rPr>
            </w:pPr>
            <w:r w:rsidRPr="4EAD0D70">
              <w:rPr>
                <w:rFonts w:cs="Arial"/>
                <w:b/>
                <w:bCs/>
              </w:rPr>
              <w:t xml:space="preserve">Call for Expression of Interest to select financial intermediaries to implement a financial instrument </w:t>
            </w:r>
          </w:p>
          <w:p w14:paraId="4942DE34" w14:textId="77777777" w:rsidR="00773DC8" w:rsidRPr="00DE42C1" w:rsidRDefault="00773DC8" w:rsidP="00823237">
            <w:pPr>
              <w:pStyle w:val="Header"/>
              <w:spacing w:line="360" w:lineRule="auto"/>
              <w:rPr>
                <w:rFonts w:cs="Arial"/>
                <w:b/>
                <w:bCs/>
                <w:szCs w:val="22"/>
              </w:rPr>
            </w:pPr>
          </w:p>
          <w:p w14:paraId="25534B7B" w14:textId="77777777" w:rsidR="00773DC8" w:rsidRPr="00DE42C1" w:rsidRDefault="00773DC8" w:rsidP="00823237">
            <w:pPr>
              <w:pStyle w:val="Header"/>
              <w:spacing w:line="360" w:lineRule="auto"/>
              <w:rPr>
                <w:b/>
                <w:bCs/>
              </w:rPr>
            </w:pPr>
            <w:r w:rsidRPr="4EAD0D70">
              <w:rPr>
                <w:b/>
                <w:bCs/>
              </w:rPr>
              <w:t xml:space="preserve">Declaration on Honour on Exclusion Criteria and </w:t>
            </w:r>
            <w:r w:rsidRPr="4EAD0D70">
              <w:rPr>
                <w:rFonts w:cs="Arial"/>
                <w:b/>
                <w:bCs/>
              </w:rPr>
              <w:t xml:space="preserve">absence of </w:t>
            </w:r>
            <w:r w:rsidRPr="4EAD0D70">
              <w:rPr>
                <w:b/>
                <w:bCs/>
              </w:rPr>
              <w:t>Conflict of Interest</w:t>
            </w:r>
          </w:p>
        </w:tc>
      </w:tr>
    </w:tbl>
    <w:p w14:paraId="59AB6B9A" w14:textId="77777777" w:rsidR="00773DC8" w:rsidRPr="00DE42C1" w:rsidRDefault="00773DC8" w:rsidP="00773DC8">
      <w:pPr>
        <w:spacing w:before="100" w:beforeAutospacing="1" w:after="100" w:afterAutospacing="1"/>
      </w:pPr>
      <w:r>
        <w:t>The undersigned [</w:t>
      </w:r>
      <w:r w:rsidRPr="4EAD0D70">
        <w:rPr>
          <w:i/>
          <w:iCs/>
        </w:rPr>
        <w:t>insert name of the signatory of this form</w:t>
      </w:r>
      <w: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773DC8" w:rsidRPr="00DE42C1" w14:paraId="23A3C60E" w14:textId="77777777" w:rsidTr="00823237">
        <w:tc>
          <w:tcPr>
            <w:tcW w:w="3369" w:type="dxa"/>
            <w:shd w:val="clear" w:color="auto" w:fill="auto"/>
          </w:tcPr>
          <w:p w14:paraId="204BEB48" w14:textId="77777777" w:rsidR="00773DC8" w:rsidRPr="00DE42C1" w:rsidRDefault="00773DC8" w:rsidP="00823237">
            <w:r w:rsidRPr="00D878A3">
              <w:rPr>
                <w:rFonts w:cs="Arial"/>
              </w:rPr>
              <w:t>(</w:t>
            </w:r>
            <w:r w:rsidRPr="00D878A3">
              <w:rPr>
                <w:rFonts w:cs="Arial"/>
                <w:i/>
              </w:rPr>
              <w:t>only for natural persons</w:t>
            </w:r>
            <w:r w:rsidRPr="00D878A3">
              <w:rPr>
                <w:rFonts w:cs="Arial"/>
              </w:rPr>
              <w:t xml:space="preserve">) himself or herself </w:t>
            </w:r>
          </w:p>
        </w:tc>
        <w:tc>
          <w:tcPr>
            <w:tcW w:w="6378" w:type="dxa"/>
            <w:shd w:val="clear" w:color="auto" w:fill="auto"/>
          </w:tcPr>
          <w:p w14:paraId="1B8DF80F" w14:textId="77777777" w:rsidR="00773DC8" w:rsidRPr="00D878A3" w:rsidRDefault="00773DC8" w:rsidP="00823237">
            <w:pPr>
              <w:spacing w:after="55" w:line="259" w:lineRule="auto"/>
              <w:jc w:val="left"/>
              <w:rPr>
                <w:rFonts w:cs="Arial"/>
              </w:rPr>
            </w:pPr>
            <w:r w:rsidRPr="00D878A3">
              <w:rPr>
                <w:rFonts w:cs="Arial"/>
              </w:rPr>
              <w:t>(</w:t>
            </w:r>
            <w:r w:rsidRPr="00D878A3">
              <w:rPr>
                <w:rFonts w:cs="Arial"/>
                <w:i/>
              </w:rPr>
              <w:t>only for legal persons</w:t>
            </w:r>
            <w:r w:rsidRPr="00D878A3">
              <w:rPr>
                <w:rFonts w:cs="Arial"/>
              </w:rPr>
              <w:t xml:space="preserve">) the following legal person:  </w:t>
            </w:r>
          </w:p>
          <w:p w14:paraId="30721531" w14:textId="77777777" w:rsidR="00773DC8" w:rsidRPr="00DE42C1" w:rsidRDefault="00773DC8" w:rsidP="00823237">
            <w:r w:rsidRPr="00D878A3">
              <w:rPr>
                <w:rFonts w:cs="Arial"/>
              </w:rPr>
              <w:t xml:space="preserve"> </w:t>
            </w:r>
          </w:p>
        </w:tc>
      </w:tr>
      <w:tr w:rsidR="00773DC8" w:rsidRPr="00DE42C1" w14:paraId="74E1AB1E" w14:textId="77777777" w:rsidTr="00823237">
        <w:tc>
          <w:tcPr>
            <w:tcW w:w="3369" w:type="dxa"/>
            <w:shd w:val="clear" w:color="auto" w:fill="auto"/>
          </w:tcPr>
          <w:p w14:paraId="5CF1C4FA" w14:textId="77777777" w:rsidR="00773DC8" w:rsidRPr="00D878A3" w:rsidRDefault="00773DC8" w:rsidP="00823237">
            <w:pPr>
              <w:spacing w:after="55" w:line="259" w:lineRule="auto"/>
              <w:jc w:val="left"/>
              <w:rPr>
                <w:rFonts w:cs="Arial"/>
              </w:rPr>
            </w:pPr>
            <w:r w:rsidRPr="00D878A3">
              <w:rPr>
                <w:rFonts w:cs="Arial"/>
              </w:rPr>
              <w:t xml:space="preserve">ID or passport number:  </w:t>
            </w:r>
          </w:p>
          <w:p w14:paraId="421E8602" w14:textId="77777777" w:rsidR="00773DC8" w:rsidRPr="00D878A3" w:rsidRDefault="00773DC8" w:rsidP="00823237">
            <w:pPr>
              <w:spacing w:after="83" w:line="259" w:lineRule="auto"/>
              <w:jc w:val="left"/>
              <w:rPr>
                <w:rFonts w:cs="Arial"/>
              </w:rPr>
            </w:pPr>
            <w:r w:rsidRPr="00D878A3">
              <w:rPr>
                <w:rFonts w:cs="Arial"/>
              </w:rPr>
              <w:t xml:space="preserve"> </w:t>
            </w:r>
          </w:p>
          <w:p w14:paraId="2807D6BE" w14:textId="77777777" w:rsidR="00773DC8" w:rsidRPr="00DE42C1" w:rsidRDefault="00773DC8" w:rsidP="00823237">
            <w:r w:rsidRPr="00D878A3">
              <w:rPr>
                <w:rFonts w:cs="Arial"/>
                <w:sz w:val="20"/>
              </w:rPr>
              <w:t xml:space="preserve"> (the ‘economic operator’)</w:t>
            </w:r>
            <w:r w:rsidRPr="00D878A3">
              <w:rPr>
                <w:rFonts w:cs="Arial"/>
              </w:rPr>
              <w:t xml:space="preserve"> </w:t>
            </w:r>
          </w:p>
        </w:tc>
        <w:tc>
          <w:tcPr>
            <w:tcW w:w="6378" w:type="dxa"/>
            <w:shd w:val="clear" w:color="auto" w:fill="auto"/>
          </w:tcPr>
          <w:p w14:paraId="4FC5EC99" w14:textId="77777777" w:rsidR="00773DC8" w:rsidRPr="00D878A3" w:rsidRDefault="00773DC8" w:rsidP="00823237">
            <w:pPr>
              <w:spacing w:after="55" w:line="259" w:lineRule="auto"/>
              <w:jc w:val="left"/>
              <w:rPr>
                <w:rFonts w:cs="Arial"/>
              </w:rPr>
            </w:pPr>
            <w:r w:rsidRPr="00D878A3">
              <w:rPr>
                <w:rFonts w:cs="Arial"/>
              </w:rPr>
              <w:t>Full official name:</w:t>
            </w:r>
            <w:r w:rsidRPr="00D878A3">
              <w:rPr>
                <w:rFonts w:cs="Arial"/>
                <w:b/>
              </w:rPr>
              <w:t xml:space="preserve"> </w:t>
            </w:r>
          </w:p>
          <w:p w14:paraId="77127E8C" w14:textId="77777777" w:rsidR="00773DC8" w:rsidRPr="00D878A3" w:rsidRDefault="00773DC8" w:rsidP="00823237">
            <w:pPr>
              <w:spacing w:after="52" w:line="259" w:lineRule="auto"/>
              <w:jc w:val="left"/>
              <w:rPr>
                <w:rFonts w:cs="Arial"/>
              </w:rPr>
            </w:pPr>
            <w:r w:rsidRPr="00D878A3">
              <w:rPr>
                <w:rFonts w:cs="Arial"/>
              </w:rPr>
              <w:t xml:space="preserve">Official legal form:  </w:t>
            </w:r>
          </w:p>
          <w:p w14:paraId="1B8DC051" w14:textId="77777777" w:rsidR="00773DC8" w:rsidRPr="00D878A3" w:rsidRDefault="00773DC8" w:rsidP="00823237">
            <w:pPr>
              <w:spacing w:after="57" w:line="259" w:lineRule="auto"/>
              <w:jc w:val="left"/>
              <w:rPr>
                <w:rFonts w:cs="Arial"/>
              </w:rPr>
            </w:pPr>
            <w:r w:rsidRPr="00D878A3">
              <w:rPr>
                <w:rFonts w:cs="Arial"/>
              </w:rPr>
              <w:t>Statutory registration number</w:t>
            </w:r>
            <w:r w:rsidRPr="00D878A3">
              <w:rPr>
                <w:rFonts w:cs="Arial"/>
                <w:b/>
              </w:rPr>
              <w:t xml:space="preserve">:  </w:t>
            </w:r>
          </w:p>
          <w:p w14:paraId="281795DB" w14:textId="77777777" w:rsidR="00773DC8" w:rsidRPr="00D878A3" w:rsidRDefault="00773DC8" w:rsidP="00823237">
            <w:pPr>
              <w:spacing w:after="55" w:line="259" w:lineRule="auto"/>
              <w:jc w:val="left"/>
              <w:rPr>
                <w:rFonts w:cs="Arial"/>
              </w:rPr>
            </w:pPr>
            <w:r w:rsidRPr="00D878A3">
              <w:rPr>
                <w:rFonts w:cs="Arial"/>
              </w:rPr>
              <w:t xml:space="preserve">Full official address: </w:t>
            </w:r>
            <w:r w:rsidRPr="00D878A3">
              <w:rPr>
                <w:rFonts w:cs="Arial"/>
                <w:b/>
              </w:rPr>
              <w:t xml:space="preserve"> </w:t>
            </w:r>
          </w:p>
          <w:p w14:paraId="2BDCAF67" w14:textId="77777777" w:rsidR="00773DC8" w:rsidRPr="00D878A3" w:rsidRDefault="00773DC8" w:rsidP="00823237">
            <w:pPr>
              <w:spacing w:after="55" w:line="259" w:lineRule="auto"/>
              <w:jc w:val="left"/>
              <w:rPr>
                <w:rFonts w:cs="Arial"/>
              </w:rPr>
            </w:pPr>
            <w:r w:rsidRPr="00D878A3">
              <w:rPr>
                <w:rFonts w:cs="Arial"/>
              </w:rPr>
              <w:t xml:space="preserve">VAT registration number:  </w:t>
            </w:r>
          </w:p>
          <w:p w14:paraId="4C41C8C6" w14:textId="77777777" w:rsidR="00773DC8" w:rsidRPr="00D878A3" w:rsidRDefault="00773DC8" w:rsidP="00823237">
            <w:pPr>
              <w:spacing w:after="84" w:line="259" w:lineRule="auto"/>
              <w:jc w:val="left"/>
              <w:rPr>
                <w:rFonts w:cs="Arial"/>
              </w:rPr>
            </w:pPr>
            <w:r w:rsidRPr="00D878A3">
              <w:rPr>
                <w:rFonts w:cs="Arial"/>
              </w:rPr>
              <w:t xml:space="preserve"> </w:t>
            </w:r>
          </w:p>
          <w:p w14:paraId="12C04347" w14:textId="77777777" w:rsidR="00773DC8" w:rsidRPr="00DE42C1" w:rsidRDefault="00773DC8" w:rsidP="00823237">
            <w:r w:rsidRPr="00D878A3">
              <w:rPr>
                <w:rFonts w:cs="Arial"/>
                <w:sz w:val="20"/>
              </w:rPr>
              <w:t xml:space="preserve"> (the ‘economic operator’)</w:t>
            </w:r>
            <w:r w:rsidRPr="00D878A3">
              <w:rPr>
                <w:rFonts w:cs="Arial"/>
              </w:rPr>
              <w:t xml:space="preserve"> </w:t>
            </w:r>
          </w:p>
        </w:tc>
      </w:tr>
    </w:tbl>
    <w:p w14:paraId="106EA42C" w14:textId="77777777" w:rsidR="00773DC8" w:rsidRDefault="00773DC8" w:rsidP="00773DC8">
      <w:pPr>
        <w:pStyle w:val="Title"/>
        <w:rPr>
          <w:sz w:val="20"/>
          <w:szCs w:val="20"/>
        </w:rPr>
      </w:pPr>
      <w:r w:rsidRPr="4EAD0D70">
        <w:rPr>
          <w:sz w:val="20"/>
          <w:szCs w:val="20"/>
        </w:rPr>
        <w:t xml:space="preserve">I – </w:t>
      </w:r>
      <w:r w:rsidRPr="4EAD0D70">
        <w:rPr>
          <w:noProof/>
          <w:sz w:val="20"/>
          <w:szCs w:val="20"/>
        </w:rPr>
        <w:t>Situations</w:t>
      </w:r>
      <w:r w:rsidRPr="4EAD0D70">
        <w:rPr>
          <w:sz w:val="20"/>
          <w:szCs w:val="20"/>
        </w:rPr>
        <w:t xml:space="preserve"> of exclusion </w:t>
      </w:r>
    </w:p>
    <w:tbl>
      <w:tblPr>
        <w:tblStyle w:val="TableGrid0"/>
        <w:tblW w:w="9758" w:type="dxa"/>
        <w:tblInd w:w="5" w:type="dxa"/>
        <w:tblCellMar>
          <w:top w:w="48" w:type="dxa"/>
          <w:left w:w="108" w:type="dxa"/>
          <w:right w:w="53" w:type="dxa"/>
        </w:tblCellMar>
        <w:tblLook w:val="04A0" w:firstRow="1" w:lastRow="0" w:firstColumn="1" w:lastColumn="0" w:noHBand="0" w:noVBand="1"/>
      </w:tblPr>
      <w:tblGrid>
        <w:gridCol w:w="8260"/>
        <w:gridCol w:w="802"/>
        <w:gridCol w:w="696"/>
      </w:tblGrid>
      <w:tr w:rsidR="00773DC8" w:rsidRPr="00D878A3" w14:paraId="6569BC8D" w14:textId="77777777" w:rsidTr="00823237">
        <w:trPr>
          <w:trHeight w:val="487"/>
        </w:trPr>
        <w:tc>
          <w:tcPr>
            <w:tcW w:w="8260" w:type="dxa"/>
            <w:tcBorders>
              <w:top w:val="single" w:sz="4" w:space="0" w:color="000000"/>
              <w:left w:val="single" w:sz="4" w:space="0" w:color="000000"/>
              <w:bottom w:val="single" w:sz="4" w:space="0" w:color="000000"/>
              <w:right w:val="single" w:sz="4" w:space="0" w:color="000000"/>
            </w:tcBorders>
          </w:tcPr>
          <w:p w14:paraId="7F9CF2A3" w14:textId="77777777" w:rsidR="00773DC8" w:rsidRPr="00D878A3" w:rsidRDefault="00773DC8" w:rsidP="00823237">
            <w:pPr>
              <w:spacing w:line="259" w:lineRule="auto"/>
              <w:rPr>
                <w:rFonts w:cs="Arial"/>
              </w:rPr>
            </w:pPr>
            <w:bookmarkStart w:id="9" w:name="_DV_M253"/>
            <w:bookmarkStart w:id="10" w:name="_DV_M254"/>
            <w:bookmarkEnd w:id="9"/>
            <w:bookmarkEnd w:id="10"/>
            <w:r w:rsidRPr="00D878A3">
              <w:rPr>
                <w:rFonts w:cs="Arial"/>
                <w:sz w:val="20"/>
              </w:rPr>
              <w:t xml:space="preserve">declares that: </w:t>
            </w:r>
          </w:p>
        </w:tc>
        <w:tc>
          <w:tcPr>
            <w:tcW w:w="802" w:type="dxa"/>
            <w:tcBorders>
              <w:top w:val="single" w:sz="4" w:space="0" w:color="000000"/>
              <w:left w:val="single" w:sz="4" w:space="0" w:color="000000"/>
              <w:bottom w:val="single" w:sz="4" w:space="0" w:color="000000"/>
              <w:right w:val="single" w:sz="4" w:space="0" w:color="000000"/>
            </w:tcBorders>
          </w:tcPr>
          <w:p w14:paraId="4315626F" w14:textId="77777777" w:rsidR="00773DC8" w:rsidRPr="00D878A3" w:rsidRDefault="00773DC8" w:rsidP="00823237">
            <w:pPr>
              <w:spacing w:line="259" w:lineRule="auto"/>
              <w:ind w:right="100"/>
              <w:jc w:val="right"/>
              <w:rPr>
                <w:rFonts w:cs="Arial"/>
              </w:rPr>
            </w:pPr>
            <w:r w:rsidRPr="00D878A3">
              <w:rPr>
                <w:rFonts w:cs="Arial"/>
                <w:sz w:val="20"/>
              </w:rPr>
              <w:t xml:space="preserve">YES </w:t>
            </w:r>
          </w:p>
        </w:tc>
        <w:tc>
          <w:tcPr>
            <w:tcW w:w="696" w:type="dxa"/>
            <w:tcBorders>
              <w:top w:val="single" w:sz="4" w:space="0" w:color="000000"/>
              <w:left w:val="single" w:sz="4" w:space="0" w:color="000000"/>
              <w:bottom w:val="single" w:sz="4" w:space="0" w:color="000000"/>
              <w:right w:val="single" w:sz="4" w:space="0" w:color="000000"/>
            </w:tcBorders>
          </w:tcPr>
          <w:p w14:paraId="266E02AF" w14:textId="77777777" w:rsidR="00773DC8" w:rsidRPr="00D878A3" w:rsidRDefault="00773DC8" w:rsidP="00823237">
            <w:pPr>
              <w:spacing w:line="259" w:lineRule="auto"/>
              <w:ind w:right="97"/>
              <w:jc w:val="right"/>
              <w:rPr>
                <w:rFonts w:cs="Arial"/>
              </w:rPr>
            </w:pPr>
            <w:r w:rsidRPr="00D878A3">
              <w:rPr>
                <w:rFonts w:cs="Arial"/>
                <w:sz w:val="20"/>
              </w:rPr>
              <w:t xml:space="preserve">NO </w:t>
            </w:r>
          </w:p>
        </w:tc>
      </w:tr>
      <w:tr w:rsidR="00773DC8" w:rsidRPr="00D878A3" w14:paraId="5A04910C" w14:textId="77777777" w:rsidTr="00823237">
        <w:trPr>
          <w:trHeight w:val="319"/>
        </w:trPr>
        <w:tc>
          <w:tcPr>
            <w:tcW w:w="8260" w:type="dxa"/>
            <w:tcBorders>
              <w:top w:val="single" w:sz="4" w:space="0" w:color="000000"/>
              <w:left w:val="single" w:sz="4" w:space="0" w:color="000000"/>
              <w:bottom w:val="single" w:sz="4" w:space="0" w:color="000000"/>
              <w:right w:val="nil"/>
            </w:tcBorders>
          </w:tcPr>
          <w:p w14:paraId="24736A48" w14:textId="77777777" w:rsidR="00773DC8" w:rsidRPr="00D878A3" w:rsidRDefault="00773DC8" w:rsidP="00823237">
            <w:pPr>
              <w:tabs>
                <w:tab w:val="center" w:pos="4289"/>
              </w:tabs>
              <w:spacing w:line="259" w:lineRule="auto"/>
              <w:rPr>
                <w:rFonts w:cs="Arial"/>
              </w:rPr>
            </w:pPr>
            <w:r w:rsidRPr="00D878A3">
              <w:rPr>
                <w:rFonts w:cs="Arial"/>
                <w:b/>
                <w:sz w:val="20"/>
                <w:shd w:val="clear" w:color="auto" w:fill="D3D3D3"/>
              </w:rPr>
              <w:t xml:space="preserve">A. </w:t>
            </w:r>
            <w:r w:rsidRPr="00D878A3">
              <w:rPr>
                <w:rFonts w:cs="Arial"/>
                <w:b/>
                <w:sz w:val="20"/>
                <w:shd w:val="clear" w:color="auto" w:fill="D3D3D3"/>
              </w:rPr>
              <w:tab/>
              <w:t>Grounds relating to criminal convictions (Art. 57(1) of</w:t>
            </w:r>
            <w:r w:rsidRPr="00D878A3">
              <w:rPr>
                <w:rFonts w:cs="Arial"/>
                <w:b/>
                <w:shd w:val="clear" w:color="auto" w:fill="D3D3D3"/>
              </w:rPr>
              <w:t xml:space="preserve"> </w:t>
            </w:r>
            <w:r w:rsidRPr="00D878A3">
              <w:rPr>
                <w:rFonts w:cs="Arial"/>
                <w:b/>
                <w:sz w:val="20"/>
                <w:shd w:val="clear" w:color="auto" w:fill="D3D3D3"/>
              </w:rPr>
              <w:t>Directive 2014/24/EU)</w:t>
            </w:r>
            <w:r w:rsidRPr="00D878A3">
              <w:rPr>
                <w:rFonts w:cs="Arial"/>
                <w:b/>
                <w:sz w:val="20"/>
              </w:rPr>
              <w:t xml:space="preserve"> </w:t>
            </w:r>
          </w:p>
        </w:tc>
        <w:tc>
          <w:tcPr>
            <w:tcW w:w="1498" w:type="dxa"/>
            <w:gridSpan w:val="2"/>
            <w:tcBorders>
              <w:top w:val="single" w:sz="4" w:space="0" w:color="000000"/>
              <w:left w:val="nil"/>
              <w:bottom w:val="single" w:sz="4" w:space="0" w:color="000000"/>
              <w:right w:val="single" w:sz="4" w:space="0" w:color="000000"/>
            </w:tcBorders>
          </w:tcPr>
          <w:p w14:paraId="7AC105B3" w14:textId="77777777" w:rsidR="00773DC8" w:rsidRPr="00D878A3" w:rsidRDefault="00773DC8" w:rsidP="00823237">
            <w:pPr>
              <w:spacing w:after="160" w:line="259" w:lineRule="auto"/>
              <w:rPr>
                <w:rFonts w:cs="Arial"/>
              </w:rPr>
            </w:pPr>
          </w:p>
        </w:tc>
      </w:tr>
      <w:tr w:rsidR="00773DC8" w:rsidRPr="00D878A3" w14:paraId="344816E1" w14:textId="77777777" w:rsidTr="00823237">
        <w:trPr>
          <w:trHeight w:val="1856"/>
        </w:trPr>
        <w:tc>
          <w:tcPr>
            <w:tcW w:w="8260" w:type="dxa"/>
            <w:tcBorders>
              <w:top w:val="single" w:sz="4" w:space="0" w:color="000000"/>
              <w:left w:val="single" w:sz="4" w:space="0" w:color="000000"/>
              <w:bottom w:val="single" w:sz="4" w:space="0" w:color="000000"/>
              <w:right w:val="single" w:sz="4" w:space="0" w:color="000000"/>
            </w:tcBorders>
          </w:tcPr>
          <w:p w14:paraId="7C3D5E49" w14:textId="77777777" w:rsidR="00773DC8" w:rsidRPr="00D878A3" w:rsidRDefault="00773DC8" w:rsidP="00823237">
            <w:pPr>
              <w:spacing w:after="29" w:line="259" w:lineRule="auto"/>
              <w:rPr>
                <w:rFonts w:cs="Arial"/>
              </w:rPr>
            </w:pPr>
            <w:r w:rsidRPr="00D878A3">
              <w:rPr>
                <w:rFonts w:cs="Arial"/>
                <w:b/>
                <w:sz w:val="20"/>
              </w:rPr>
              <w:t xml:space="preserve">(a) Participation in a criminal organisation  </w:t>
            </w:r>
          </w:p>
          <w:p w14:paraId="59570A0F" w14:textId="77777777" w:rsidR="00773DC8" w:rsidRPr="00D878A3" w:rsidRDefault="00773DC8" w:rsidP="00823237">
            <w:pPr>
              <w:spacing w:line="259" w:lineRule="auto"/>
              <w:ind w:right="54"/>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participation in a criminal organisation? As defined in Article 2 of Council Framework Decision 2008/841/JHA of 24 October 2008 on the fight against organised crime (OJ L 300, 11.11.2008, p. 42).  </w:t>
            </w:r>
          </w:p>
        </w:tc>
        <w:tc>
          <w:tcPr>
            <w:tcW w:w="802" w:type="dxa"/>
            <w:tcBorders>
              <w:top w:val="single" w:sz="4" w:space="0" w:color="000000"/>
              <w:left w:val="single" w:sz="4" w:space="0" w:color="000000"/>
              <w:bottom w:val="single" w:sz="4" w:space="0" w:color="000000"/>
              <w:right w:val="single" w:sz="4" w:space="0" w:color="000000"/>
            </w:tcBorders>
          </w:tcPr>
          <w:p w14:paraId="7B29BEE2" w14:textId="77777777" w:rsidR="00773DC8" w:rsidRPr="00D878A3" w:rsidRDefault="00773DC8" w:rsidP="00823237">
            <w:pPr>
              <w:spacing w:line="259" w:lineRule="auto"/>
              <w:ind w:right="333"/>
              <w:jc w:val="center"/>
              <w:rPr>
                <w:rFonts w:cs="Arial"/>
              </w:rPr>
            </w:pPr>
            <w:r w:rsidRPr="00D878A3">
              <w:rPr>
                <w:rFonts w:eastAsia="Calibri" w:cs="Arial"/>
                <w:noProof/>
              </w:rPr>
              <mc:AlternateContent>
                <mc:Choice Requires="wpg">
                  <w:drawing>
                    <wp:inline distT="0" distB="0" distL="0" distR="0" wp14:anchorId="53AB85C5" wp14:editId="7637AA42">
                      <wp:extent cx="117348" cy="117348"/>
                      <wp:effectExtent l="0" t="0" r="0" b="0"/>
                      <wp:docPr id="136682" name="Group 13668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35" name="Shape 1303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31D760" id="Group 13668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SGxQ8XgIAABEGAAAOAAAAAAAAAAAAAAAAAC4CAABkcnMvZTJvRG9jLnhtbFBL&#10;AQItABQABgAIAAAAIQCy706b2AAAAAMBAAAPAAAAAAAAAAAAAAAAALgEAABkcnMvZG93bnJldi54&#10;bWxQSwUGAAAAAAQABADzAAAAvQUAAAAA&#10;">
                      <v:shape id="Shape 1303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B8CD15A" w14:textId="77777777" w:rsidR="00773DC8" w:rsidRPr="00D878A3" w:rsidRDefault="00773DC8" w:rsidP="00823237">
            <w:pPr>
              <w:spacing w:line="259" w:lineRule="auto"/>
              <w:ind w:right="233"/>
              <w:jc w:val="center"/>
              <w:rPr>
                <w:rFonts w:cs="Arial"/>
              </w:rPr>
            </w:pPr>
            <w:r w:rsidRPr="00D878A3">
              <w:rPr>
                <w:rFonts w:eastAsia="Calibri" w:cs="Arial"/>
                <w:noProof/>
              </w:rPr>
              <mc:AlternateContent>
                <mc:Choice Requires="wpg">
                  <w:drawing>
                    <wp:inline distT="0" distB="0" distL="0" distR="0" wp14:anchorId="508BA20F" wp14:editId="17D4EB80">
                      <wp:extent cx="117348" cy="117348"/>
                      <wp:effectExtent l="0" t="0" r="0" b="0"/>
                      <wp:docPr id="136707" name="Group 13670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37" name="Shape 1303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4D20B0F" id="Group 13670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i9TAVXgIAABEGAAAOAAAAAAAAAAAAAAAAAC4CAABkcnMvZTJvRG9jLnhtbFBL&#10;AQItABQABgAIAAAAIQCy706b2AAAAAMBAAAPAAAAAAAAAAAAAAAAALgEAABkcnMvZG93bnJldi54&#10;bWxQSwUGAAAAAAQABADzAAAAvQUAAAAA&#10;">
                      <v:shape id="Shape 1303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77E55298" w14:textId="77777777" w:rsidTr="00823237">
        <w:trPr>
          <w:trHeight w:val="3051"/>
        </w:trPr>
        <w:tc>
          <w:tcPr>
            <w:tcW w:w="8260" w:type="dxa"/>
            <w:tcBorders>
              <w:top w:val="single" w:sz="4" w:space="0" w:color="000000"/>
              <w:left w:val="single" w:sz="4" w:space="0" w:color="000000"/>
              <w:bottom w:val="single" w:sz="4" w:space="0" w:color="000000"/>
              <w:right w:val="single" w:sz="4" w:space="0" w:color="000000"/>
            </w:tcBorders>
          </w:tcPr>
          <w:p w14:paraId="4CA27D85" w14:textId="77777777" w:rsidR="00773DC8" w:rsidRPr="00D878A3" w:rsidRDefault="00773DC8" w:rsidP="00823237">
            <w:pPr>
              <w:spacing w:after="26" w:line="259" w:lineRule="auto"/>
              <w:rPr>
                <w:rFonts w:cs="Arial"/>
              </w:rPr>
            </w:pPr>
            <w:r w:rsidRPr="00D878A3">
              <w:rPr>
                <w:rFonts w:cs="Arial"/>
                <w:b/>
                <w:sz w:val="20"/>
              </w:rPr>
              <w:t xml:space="preserve">(b) Corruption   </w:t>
            </w:r>
          </w:p>
          <w:p w14:paraId="10B6319C" w14:textId="77777777" w:rsidR="00773DC8" w:rsidRPr="00D878A3" w:rsidRDefault="00773DC8" w:rsidP="00823237">
            <w:pPr>
              <w:spacing w:line="259" w:lineRule="auto"/>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corruption?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 </w:t>
            </w:r>
          </w:p>
        </w:tc>
        <w:tc>
          <w:tcPr>
            <w:tcW w:w="802" w:type="dxa"/>
            <w:tcBorders>
              <w:top w:val="single" w:sz="4" w:space="0" w:color="000000"/>
              <w:left w:val="single" w:sz="4" w:space="0" w:color="000000"/>
              <w:bottom w:val="single" w:sz="4" w:space="0" w:color="000000"/>
              <w:right w:val="single" w:sz="4" w:space="0" w:color="000000"/>
            </w:tcBorders>
          </w:tcPr>
          <w:p w14:paraId="3899DC6E" w14:textId="77777777" w:rsidR="00773DC8" w:rsidRPr="00D878A3" w:rsidRDefault="00773DC8" w:rsidP="00823237">
            <w:pPr>
              <w:spacing w:line="259" w:lineRule="auto"/>
              <w:ind w:right="333"/>
              <w:jc w:val="center"/>
              <w:rPr>
                <w:rFonts w:cs="Arial"/>
              </w:rPr>
            </w:pPr>
            <w:r w:rsidRPr="00D878A3">
              <w:rPr>
                <w:rFonts w:eastAsia="Calibri" w:cs="Arial"/>
                <w:noProof/>
              </w:rPr>
              <mc:AlternateContent>
                <mc:Choice Requires="wpg">
                  <w:drawing>
                    <wp:inline distT="0" distB="0" distL="0" distR="0" wp14:anchorId="5E5B3D01" wp14:editId="6D402F58">
                      <wp:extent cx="117348" cy="117348"/>
                      <wp:effectExtent l="0" t="0" r="0" b="0"/>
                      <wp:docPr id="136963" name="Group 13696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67" name="Shape 130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6547C2" id="Group 13696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H16hLXgIAABEGAAAOAAAAAAAAAAAAAAAAAC4CAABkcnMvZTJvRG9jLnhtbFBL&#10;AQItABQABgAIAAAAIQCy706b2AAAAAMBAAAPAAAAAAAAAAAAAAAAALgEAABkcnMvZG93bnJldi54&#10;bWxQSwUGAAAAAAQABADzAAAAvQUAAAAA&#10;">
                      <v:shape id="Shape 1306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1AA28A1" w14:textId="77777777" w:rsidR="00773DC8" w:rsidRPr="00D878A3" w:rsidRDefault="00773DC8" w:rsidP="00823237">
            <w:pPr>
              <w:spacing w:line="259" w:lineRule="auto"/>
              <w:ind w:right="233"/>
              <w:jc w:val="center"/>
              <w:rPr>
                <w:rFonts w:cs="Arial"/>
              </w:rPr>
            </w:pPr>
            <w:r w:rsidRPr="00D878A3">
              <w:rPr>
                <w:rFonts w:eastAsia="Calibri" w:cs="Arial"/>
                <w:noProof/>
              </w:rPr>
              <mc:AlternateContent>
                <mc:Choice Requires="wpg">
                  <w:drawing>
                    <wp:inline distT="0" distB="0" distL="0" distR="0" wp14:anchorId="526536F5" wp14:editId="0FFA35BD">
                      <wp:extent cx="117348" cy="117348"/>
                      <wp:effectExtent l="0" t="0" r="0" b="0"/>
                      <wp:docPr id="136997" name="Group 13699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69" name="Shape 1306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BBAAC0" id="Group 13699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XXVaUXgIAABEGAAAOAAAAAAAAAAAAAAAAAC4CAABkcnMvZTJvRG9jLnhtbFBL&#10;AQItABQABgAIAAAAIQCy706b2AAAAAMBAAAPAAAAAAAAAAAAAAAAALgEAABkcnMvZG93bnJldi54&#10;bWxQSwUGAAAAAAQABADzAAAAvQUAAAAA&#10;">
                      <v:shape id="Shape 1306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750DB847" w14:textId="77777777" w:rsidTr="00823237">
        <w:trPr>
          <w:trHeight w:val="670"/>
        </w:trPr>
        <w:tc>
          <w:tcPr>
            <w:tcW w:w="8260" w:type="dxa"/>
            <w:tcBorders>
              <w:top w:val="single" w:sz="4" w:space="0" w:color="000000"/>
              <w:left w:val="single" w:sz="4" w:space="0" w:color="000000"/>
              <w:bottom w:val="single" w:sz="4" w:space="0" w:color="000000"/>
              <w:right w:val="single" w:sz="4" w:space="0" w:color="000000"/>
            </w:tcBorders>
          </w:tcPr>
          <w:p w14:paraId="339E9492" w14:textId="77777777" w:rsidR="00773DC8" w:rsidRPr="00D878A3" w:rsidRDefault="00773DC8" w:rsidP="00823237">
            <w:pPr>
              <w:spacing w:line="259" w:lineRule="auto"/>
              <w:rPr>
                <w:rFonts w:cs="Arial"/>
              </w:rPr>
            </w:pPr>
            <w:r w:rsidRPr="00D878A3">
              <w:rPr>
                <w:rFonts w:cs="Arial"/>
                <w:b/>
                <w:sz w:val="20"/>
              </w:rPr>
              <w:lastRenderedPageBreak/>
              <w:t xml:space="preserve">(c) Fraud   </w:t>
            </w:r>
          </w:p>
        </w:tc>
        <w:tc>
          <w:tcPr>
            <w:tcW w:w="802" w:type="dxa"/>
            <w:tcBorders>
              <w:top w:val="single" w:sz="4" w:space="0" w:color="000000"/>
              <w:left w:val="single" w:sz="4" w:space="0" w:color="000000"/>
              <w:bottom w:val="single" w:sz="4" w:space="0" w:color="000000"/>
              <w:right w:val="single" w:sz="4" w:space="0" w:color="000000"/>
            </w:tcBorders>
            <w:vAlign w:val="center"/>
          </w:tcPr>
          <w:p w14:paraId="65B67416" w14:textId="77777777" w:rsidR="00773DC8" w:rsidRPr="00D878A3" w:rsidRDefault="00773DC8" w:rsidP="00823237">
            <w:pPr>
              <w:spacing w:line="259" w:lineRule="auto"/>
              <w:ind w:right="333"/>
              <w:jc w:val="center"/>
              <w:rPr>
                <w:rFonts w:cs="Arial"/>
              </w:rPr>
            </w:pPr>
            <w:r w:rsidRPr="00D878A3">
              <w:rPr>
                <w:rFonts w:eastAsia="Calibri" w:cs="Arial"/>
                <w:noProof/>
              </w:rPr>
              <mc:AlternateContent>
                <mc:Choice Requires="wpg">
                  <w:drawing>
                    <wp:inline distT="0" distB="0" distL="0" distR="0" wp14:anchorId="0CEC5A3F" wp14:editId="624EDA68">
                      <wp:extent cx="117348" cy="117348"/>
                      <wp:effectExtent l="0" t="0" r="0" b="0"/>
                      <wp:docPr id="137075" name="Group 13707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86" name="Shape 1308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351027" id="Group 13707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RzeqvXgIAABEGAAAOAAAAAAAAAAAAAAAAAC4CAABkcnMvZTJvRG9jLnhtbFBL&#10;AQItABQABgAIAAAAIQCy706b2AAAAAMBAAAPAAAAAAAAAAAAAAAAALgEAABkcnMvZG93bnJldi54&#10;bWxQSwUGAAAAAAQABADzAAAAvQUAAAAA&#10;">
                      <v:shape id="Shape 1308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3906209" w14:textId="77777777" w:rsidR="00773DC8" w:rsidRPr="00D878A3" w:rsidRDefault="00773DC8" w:rsidP="00823237">
            <w:pPr>
              <w:spacing w:line="259" w:lineRule="auto"/>
              <w:ind w:right="233"/>
              <w:jc w:val="center"/>
              <w:rPr>
                <w:rFonts w:cs="Arial"/>
              </w:rPr>
            </w:pPr>
            <w:r w:rsidRPr="00D878A3">
              <w:rPr>
                <w:rFonts w:eastAsia="Calibri" w:cs="Arial"/>
                <w:noProof/>
              </w:rPr>
              <mc:AlternateContent>
                <mc:Choice Requires="wpg">
                  <w:drawing>
                    <wp:inline distT="0" distB="0" distL="0" distR="0" wp14:anchorId="061DB87A" wp14:editId="3D3ADAFD">
                      <wp:extent cx="117348" cy="117348"/>
                      <wp:effectExtent l="0" t="0" r="0" b="0"/>
                      <wp:docPr id="137137" name="Group 13713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088" name="Shape 1308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CEB1D6" id="Group 13713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BRxRwXgIAABEGAAAOAAAAAAAAAAAAAAAAAC4CAABkcnMvZTJvRG9jLnhtbFBL&#10;AQItABQABgAIAAAAIQCy706b2AAAAAMBAAAPAAAAAAAAAAAAAAAAALgEAABkcnMvZG93bnJldi54&#10;bWxQSwUGAAAAAAQABADzAAAAvQUAAAAA&#10;">
                      <v:shape id="Shape 1308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" path="m,117348r117348,l117348,,,,,117348xe" filled="f" strokeweight=".72pt">
                        <v:path arrowok="t" textboxrect="0,0,117348,117348"/>
                      </v:shape>
                      <w10:anchorlock/>
                    </v:group>
                  </w:pict>
                </mc:Fallback>
              </mc:AlternateContent>
            </w:r>
            <w:r w:rsidRPr="00D878A3">
              <w:rPr>
                <w:rFonts w:cs="Arial"/>
                <w:sz w:val="20"/>
              </w:rPr>
              <w:t xml:space="preserve"> </w:t>
            </w:r>
          </w:p>
        </w:tc>
      </w:tr>
    </w:tbl>
    <w:p w14:paraId="2A6360CC" w14:textId="77777777" w:rsidR="00773DC8" w:rsidRPr="00D878A3" w:rsidRDefault="00773DC8" w:rsidP="00773DC8">
      <w:pPr>
        <w:spacing w:line="259" w:lineRule="auto"/>
        <w:ind w:left="-1419" w:right="10794"/>
        <w:jc w:val="left"/>
        <w:rPr>
          <w:rFonts w:cs="Arial"/>
        </w:rPr>
      </w:pPr>
    </w:p>
    <w:tbl>
      <w:tblPr>
        <w:tblStyle w:val="TableGrid0"/>
        <w:tblW w:w="9758" w:type="dxa"/>
        <w:tblInd w:w="5" w:type="dxa"/>
        <w:tblCellMar>
          <w:top w:w="12" w:type="dxa"/>
          <w:left w:w="108" w:type="dxa"/>
          <w:right w:w="54" w:type="dxa"/>
        </w:tblCellMar>
        <w:tblLook w:val="04A0" w:firstRow="1" w:lastRow="0" w:firstColumn="1" w:lastColumn="0" w:noHBand="0" w:noVBand="1"/>
      </w:tblPr>
      <w:tblGrid>
        <w:gridCol w:w="8260"/>
        <w:gridCol w:w="802"/>
        <w:gridCol w:w="696"/>
      </w:tblGrid>
      <w:tr w:rsidR="00773DC8" w:rsidRPr="00D878A3" w14:paraId="43BEBFF0" w14:textId="77777777" w:rsidTr="00823237">
        <w:trPr>
          <w:trHeight w:val="1546"/>
        </w:trPr>
        <w:tc>
          <w:tcPr>
            <w:tcW w:w="8260" w:type="dxa"/>
            <w:tcBorders>
              <w:top w:val="single" w:sz="4" w:space="0" w:color="000000"/>
              <w:left w:val="single" w:sz="4" w:space="0" w:color="000000"/>
              <w:bottom w:val="single" w:sz="4" w:space="0" w:color="000000"/>
              <w:right w:val="single" w:sz="4" w:space="0" w:color="000000"/>
            </w:tcBorders>
          </w:tcPr>
          <w:p w14:paraId="41854641" w14:textId="77777777" w:rsidR="00773DC8" w:rsidRPr="00D878A3" w:rsidRDefault="00773DC8" w:rsidP="00823237">
            <w:pPr>
              <w:spacing w:line="259" w:lineRule="auto"/>
              <w:ind w:right="63"/>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fraud? Within the meaning of Article 1 of the Convention on the protection of the European Communities' financial interests (OJ C 316, 27.11.1995, p. 48). </w:t>
            </w:r>
          </w:p>
        </w:tc>
        <w:tc>
          <w:tcPr>
            <w:tcW w:w="802" w:type="dxa"/>
            <w:tcBorders>
              <w:top w:val="single" w:sz="4" w:space="0" w:color="000000"/>
              <w:left w:val="single" w:sz="4" w:space="0" w:color="000000"/>
              <w:bottom w:val="single" w:sz="4" w:space="0" w:color="000000"/>
              <w:right w:val="single" w:sz="4" w:space="0" w:color="000000"/>
            </w:tcBorders>
          </w:tcPr>
          <w:p w14:paraId="30E504C7" w14:textId="77777777" w:rsidR="00773DC8" w:rsidRPr="00D878A3" w:rsidRDefault="00773DC8" w:rsidP="00823237">
            <w:pPr>
              <w:spacing w:after="160" w:line="259" w:lineRule="auto"/>
              <w:rPr>
                <w:rFonts w:cs="Arial"/>
              </w:rPr>
            </w:pPr>
          </w:p>
        </w:tc>
        <w:tc>
          <w:tcPr>
            <w:tcW w:w="696" w:type="dxa"/>
            <w:tcBorders>
              <w:top w:val="single" w:sz="4" w:space="0" w:color="000000"/>
              <w:left w:val="single" w:sz="4" w:space="0" w:color="000000"/>
              <w:bottom w:val="single" w:sz="4" w:space="0" w:color="000000"/>
              <w:right w:val="single" w:sz="4" w:space="0" w:color="000000"/>
            </w:tcBorders>
          </w:tcPr>
          <w:p w14:paraId="5CF525FA" w14:textId="77777777" w:rsidR="00773DC8" w:rsidRPr="00D878A3" w:rsidRDefault="00773DC8" w:rsidP="00823237">
            <w:pPr>
              <w:spacing w:after="160" w:line="259" w:lineRule="auto"/>
              <w:rPr>
                <w:rFonts w:cs="Arial"/>
              </w:rPr>
            </w:pPr>
          </w:p>
        </w:tc>
      </w:tr>
      <w:tr w:rsidR="00773DC8" w:rsidRPr="00D878A3" w14:paraId="33DB579D" w14:textId="77777777" w:rsidTr="00823237">
        <w:trPr>
          <w:trHeight w:val="2453"/>
        </w:trPr>
        <w:tc>
          <w:tcPr>
            <w:tcW w:w="8260" w:type="dxa"/>
            <w:tcBorders>
              <w:top w:val="single" w:sz="4" w:space="0" w:color="000000"/>
              <w:left w:val="single" w:sz="4" w:space="0" w:color="000000"/>
              <w:bottom w:val="single" w:sz="4" w:space="0" w:color="000000"/>
              <w:right w:val="single" w:sz="4" w:space="0" w:color="000000"/>
            </w:tcBorders>
          </w:tcPr>
          <w:p w14:paraId="07D6250B" w14:textId="77777777" w:rsidR="00773DC8" w:rsidRPr="00D878A3" w:rsidRDefault="00773DC8" w:rsidP="00823237">
            <w:pPr>
              <w:spacing w:after="26" w:line="259" w:lineRule="auto"/>
              <w:rPr>
                <w:rFonts w:cs="Arial"/>
              </w:rPr>
            </w:pPr>
            <w:r w:rsidRPr="00D878A3">
              <w:rPr>
                <w:rFonts w:cs="Arial"/>
                <w:b/>
                <w:sz w:val="20"/>
              </w:rPr>
              <w:t xml:space="preserve">(d) Terrorist offences or offences linked to terrorist activities   </w:t>
            </w:r>
          </w:p>
          <w:p w14:paraId="3D57DC15" w14:textId="77777777" w:rsidR="00773DC8" w:rsidRPr="00D878A3" w:rsidRDefault="00773DC8" w:rsidP="00823237">
            <w:pPr>
              <w:spacing w:line="259" w:lineRule="auto"/>
              <w:ind w:right="58"/>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As defined in Articles 1 and 3 of Council Framework Decision of 13 June 2002 on combating terrorism (OJ L 164, 22.6.2002, p. 3). This exclusion ground also includes inciting or aiding or abetting or attempting to commit an offence, as referred to in Article 4 of that Framework Decision. </w:t>
            </w:r>
          </w:p>
        </w:tc>
        <w:tc>
          <w:tcPr>
            <w:tcW w:w="802" w:type="dxa"/>
            <w:tcBorders>
              <w:top w:val="single" w:sz="4" w:space="0" w:color="000000"/>
              <w:left w:val="single" w:sz="4" w:space="0" w:color="000000"/>
              <w:bottom w:val="single" w:sz="4" w:space="0" w:color="000000"/>
              <w:right w:val="single" w:sz="4" w:space="0" w:color="000000"/>
            </w:tcBorders>
          </w:tcPr>
          <w:p w14:paraId="6EA2D73C" w14:textId="77777777" w:rsidR="00773DC8" w:rsidRPr="00D878A3" w:rsidRDefault="00773DC8" w:rsidP="00823237">
            <w:pPr>
              <w:spacing w:line="259" w:lineRule="auto"/>
              <w:ind w:right="332"/>
              <w:jc w:val="center"/>
              <w:rPr>
                <w:rFonts w:cs="Arial"/>
              </w:rPr>
            </w:pPr>
            <w:r w:rsidRPr="00D878A3">
              <w:rPr>
                <w:rFonts w:eastAsia="Calibri" w:cs="Arial"/>
                <w:noProof/>
              </w:rPr>
              <mc:AlternateContent>
                <mc:Choice Requires="wpg">
                  <w:drawing>
                    <wp:inline distT="0" distB="0" distL="0" distR="0" wp14:anchorId="15EFFE5E" wp14:editId="32FE298D">
                      <wp:extent cx="117348" cy="117348"/>
                      <wp:effectExtent l="0" t="0" r="0" b="0"/>
                      <wp:docPr id="136249" name="Group 13624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08" name="Shape 1320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7C2B62" id="Group 13624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OHGIHNdAgAAEQYAAA4AAAAAAAAAAAAAAAAALgIAAGRycy9lMm9Eb2MueG1sUEsB&#10;Ai0AFAAGAAgAAAAhALLvTpvYAAAAAwEAAA8AAAAAAAAAAAAAAAAAtwQAAGRycy9kb3ducmV2Lnht&#10;bFBLBQYAAAAABAAEAPMAAAC8BQAAAAA=&#10;">
                      <v:shape id="Shape 1320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78280F2E"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5B8CD20C" wp14:editId="44630FAB">
                      <wp:extent cx="117348" cy="117348"/>
                      <wp:effectExtent l="0" t="0" r="0" b="0"/>
                      <wp:docPr id="136270" name="Group 13627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10" name="Shape 1321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9FA730C" id="Group 13627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AB0y8RdAgAAEQYAAA4AAAAAAAAAAAAAAAAALgIAAGRycy9lMm9Eb2MueG1sUEsB&#10;Ai0AFAAGAAgAAAAhALLvTpvYAAAAAwEAAA8AAAAAAAAAAAAAAAAAtwQAAGRycy9kb3ducmV2Lnht&#10;bFBLBQYAAAAABAAEAPMAAAC8BQAAAAA=&#10;">
                      <v:shape id="Shape 1321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05CD8857" w14:textId="77777777" w:rsidTr="00823237">
        <w:trPr>
          <w:trHeight w:val="3051"/>
        </w:trPr>
        <w:tc>
          <w:tcPr>
            <w:tcW w:w="8260" w:type="dxa"/>
            <w:tcBorders>
              <w:top w:val="single" w:sz="4" w:space="0" w:color="000000"/>
              <w:left w:val="single" w:sz="4" w:space="0" w:color="000000"/>
              <w:bottom w:val="single" w:sz="4" w:space="0" w:color="000000"/>
              <w:right w:val="single" w:sz="4" w:space="0" w:color="000000"/>
            </w:tcBorders>
          </w:tcPr>
          <w:p w14:paraId="00BCFE47" w14:textId="77777777" w:rsidR="00773DC8" w:rsidRPr="00D878A3" w:rsidRDefault="00773DC8" w:rsidP="00823237">
            <w:pPr>
              <w:spacing w:after="26" w:line="259" w:lineRule="auto"/>
              <w:rPr>
                <w:rFonts w:cs="Arial"/>
              </w:rPr>
            </w:pPr>
            <w:r w:rsidRPr="00D878A3">
              <w:rPr>
                <w:rFonts w:cs="Arial"/>
                <w:b/>
                <w:sz w:val="20"/>
              </w:rPr>
              <w:t xml:space="preserve">(e) Money laundering or terrorist financing   </w:t>
            </w:r>
          </w:p>
          <w:p w14:paraId="6D738DE8" w14:textId="77777777" w:rsidR="00773DC8" w:rsidRPr="00D878A3" w:rsidRDefault="00773DC8" w:rsidP="00823237">
            <w:pPr>
              <w:spacing w:line="259" w:lineRule="auto"/>
              <w:ind w:right="61"/>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money laundering or terrorist financing? As defined in Article 1 (3), (4) and (5)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(Text with EEA relevance) </w:t>
            </w:r>
          </w:p>
        </w:tc>
        <w:tc>
          <w:tcPr>
            <w:tcW w:w="802" w:type="dxa"/>
            <w:tcBorders>
              <w:top w:val="single" w:sz="4" w:space="0" w:color="000000"/>
              <w:left w:val="single" w:sz="4" w:space="0" w:color="000000"/>
              <w:bottom w:val="single" w:sz="4" w:space="0" w:color="000000"/>
              <w:right w:val="single" w:sz="4" w:space="0" w:color="000000"/>
            </w:tcBorders>
          </w:tcPr>
          <w:p w14:paraId="0517EC41" w14:textId="77777777" w:rsidR="00773DC8" w:rsidRPr="00D878A3" w:rsidRDefault="00773DC8" w:rsidP="00823237">
            <w:pPr>
              <w:spacing w:line="259" w:lineRule="auto"/>
              <w:ind w:right="332"/>
              <w:jc w:val="center"/>
              <w:rPr>
                <w:rFonts w:cs="Arial"/>
              </w:rPr>
            </w:pPr>
            <w:r w:rsidRPr="00D878A3">
              <w:rPr>
                <w:rFonts w:eastAsia="Calibri" w:cs="Arial"/>
                <w:noProof/>
              </w:rPr>
              <mc:AlternateContent>
                <mc:Choice Requires="wpg">
                  <w:drawing>
                    <wp:inline distT="0" distB="0" distL="0" distR="0" wp14:anchorId="275CEFE2" wp14:editId="336B85FF">
                      <wp:extent cx="117348" cy="117348"/>
                      <wp:effectExtent l="0" t="0" r="0" b="0"/>
                      <wp:docPr id="136524" name="Group 136524"/>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40" name="Shape 13240"/>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05BB5A" id="Group 136524"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KVWU5pdAgAAEQYAAA4AAAAAAAAAAAAAAAAALgIAAGRycy9lMm9Eb2MueG1sUEsB&#10;Ai0AFAAGAAgAAAAhALLvTpvYAAAAAwEAAA8AAAAAAAAAAAAAAAAAtwQAAGRycy9kb3ducmV2Lnht&#10;bFBLBQYAAAAABAAEAPMAAAC8BQAAAAA=&#10;">
                      <v:shape id="Shape 13240"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1CF3915"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3F0059C2" wp14:editId="0B804451">
                      <wp:extent cx="117348" cy="117348"/>
                      <wp:effectExtent l="0" t="0" r="0" b="0"/>
                      <wp:docPr id="136559" name="Group 13655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42" name="Shape 1324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1C3353" id="Group 13655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VuHezXgIAABEGAAAOAAAAAAAAAAAAAAAAAC4CAABkcnMvZTJvRG9jLnhtbFBL&#10;AQItABQABgAIAAAAIQCy706b2AAAAAMBAAAPAAAAAAAAAAAAAAAAALgEAABkcnMvZG93bnJldi54&#10;bWxQSwUGAAAAAAQABADzAAAAvQUAAAAA&#10;">
                      <v:shape id="Shape 1324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565C74CB" w14:textId="77777777" w:rsidTr="00823237">
        <w:trPr>
          <w:trHeight w:val="2453"/>
        </w:trPr>
        <w:tc>
          <w:tcPr>
            <w:tcW w:w="8260" w:type="dxa"/>
            <w:tcBorders>
              <w:top w:val="single" w:sz="4" w:space="0" w:color="000000"/>
              <w:left w:val="single" w:sz="4" w:space="0" w:color="000000"/>
              <w:bottom w:val="single" w:sz="4" w:space="0" w:color="000000"/>
              <w:right w:val="single" w:sz="4" w:space="0" w:color="000000"/>
            </w:tcBorders>
          </w:tcPr>
          <w:p w14:paraId="38F41D71" w14:textId="77777777" w:rsidR="00773DC8" w:rsidRPr="00D878A3" w:rsidRDefault="00773DC8" w:rsidP="00823237">
            <w:pPr>
              <w:spacing w:after="26" w:line="259" w:lineRule="auto"/>
              <w:rPr>
                <w:rFonts w:cs="Arial"/>
              </w:rPr>
            </w:pPr>
            <w:r w:rsidRPr="00D878A3">
              <w:rPr>
                <w:rFonts w:cs="Arial"/>
                <w:b/>
                <w:sz w:val="20"/>
              </w:rPr>
              <w:t xml:space="preserve">(f) Child labour and other forms of trafficking in human beings   </w:t>
            </w:r>
          </w:p>
          <w:p w14:paraId="081A4C7D" w14:textId="77777777" w:rsidR="00773DC8" w:rsidRPr="00D878A3" w:rsidRDefault="00773DC8" w:rsidP="00823237">
            <w:pPr>
              <w:spacing w:line="259" w:lineRule="auto"/>
              <w:ind w:right="58"/>
              <w:rPr>
                <w:rFonts w:cs="Arial"/>
              </w:rPr>
            </w:pPr>
            <w:r w:rsidRPr="00D878A3">
              <w:rPr>
                <w:rFonts w:cs="Arial"/>
                <w:sz w:val="20"/>
              </w:rPr>
              <w:t xml:space="preserve">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As defined in Article 2 of Directive 2011/36/EU of the European Parliament and of the Council of 5 April 2011 on preventing and combating trafficking in human beings and protecting its victims, and replacing Council Framework Decision 2002/629/JHA (OJ L 101, 15.4.2011, p. 1). </w:t>
            </w:r>
          </w:p>
        </w:tc>
        <w:tc>
          <w:tcPr>
            <w:tcW w:w="802" w:type="dxa"/>
            <w:tcBorders>
              <w:top w:val="single" w:sz="4" w:space="0" w:color="000000"/>
              <w:left w:val="single" w:sz="4" w:space="0" w:color="000000"/>
              <w:bottom w:val="single" w:sz="4" w:space="0" w:color="000000"/>
              <w:right w:val="single" w:sz="4" w:space="0" w:color="000000"/>
            </w:tcBorders>
          </w:tcPr>
          <w:p w14:paraId="73F516CC" w14:textId="77777777" w:rsidR="00773DC8" w:rsidRPr="00D878A3" w:rsidRDefault="00773DC8" w:rsidP="00823237">
            <w:pPr>
              <w:spacing w:line="259" w:lineRule="auto"/>
              <w:ind w:right="332"/>
              <w:jc w:val="center"/>
              <w:rPr>
                <w:rFonts w:cs="Arial"/>
              </w:rPr>
            </w:pPr>
            <w:r w:rsidRPr="00D878A3">
              <w:rPr>
                <w:rFonts w:eastAsia="Calibri" w:cs="Arial"/>
                <w:noProof/>
              </w:rPr>
              <mc:AlternateContent>
                <mc:Choice Requires="wpg">
                  <w:drawing>
                    <wp:inline distT="0" distB="0" distL="0" distR="0" wp14:anchorId="52C98CEC" wp14:editId="19302E1A">
                      <wp:extent cx="117348" cy="117348"/>
                      <wp:effectExtent l="0" t="0" r="0" b="0"/>
                      <wp:docPr id="136826" name="Group 13682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71" name="Shape 1327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488891B" id="Group 13682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eP0m7XgIAABEGAAAOAAAAAAAAAAAAAAAAAC4CAABkcnMvZTJvRG9jLnhtbFBL&#10;AQItABQABgAIAAAAIQCy706b2AAAAAMBAAAPAAAAAAAAAAAAAAAAALgEAABkcnMvZG93bnJldi54&#10;bWxQSwUGAAAAAAQABADzAAAAvQUAAAAA&#10;">
                      <v:shape id="Shape 1327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C788394"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6865524A" wp14:editId="1212DF97">
                      <wp:extent cx="117348" cy="117348"/>
                      <wp:effectExtent l="0" t="0" r="0" b="0"/>
                      <wp:docPr id="136866" name="Group 13686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273" name="Shape 1327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201B5D5" id="Group 13686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u0W2SXgIAABEGAAAOAAAAAAAAAAAAAAAAAC4CAABkcnMvZTJvRG9jLnhtbFBL&#10;AQItABQABgAIAAAAIQCy706b2AAAAAMBAAAPAAAAAAAAAAAAAAAAALgEAABkcnMvZG93bnJldi54&#10;bWxQSwUGAAAAAAQABADzAAAAvQUAAAAA&#10;">
                      <v:shape id="Shape 1327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328368DE" w14:textId="77777777" w:rsidTr="00823237">
        <w:trPr>
          <w:trHeight w:val="831"/>
        </w:trPr>
        <w:tc>
          <w:tcPr>
            <w:tcW w:w="9758" w:type="dxa"/>
            <w:gridSpan w:val="3"/>
            <w:tcBorders>
              <w:top w:val="single" w:sz="4" w:space="0" w:color="000000"/>
              <w:left w:val="single" w:sz="4" w:space="0" w:color="000000"/>
              <w:bottom w:val="single" w:sz="4" w:space="0" w:color="000000"/>
              <w:right w:val="single" w:sz="4" w:space="0" w:color="000000"/>
            </w:tcBorders>
          </w:tcPr>
          <w:p w14:paraId="33F97A25" w14:textId="77777777" w:rsidR="00773DC8" w:rsidRPr="00D878A3" w:rsidRDefault="00773DC8" w:rsidP="00823237">
            <w:pPr>
              <w:spacing w:line="259" w:lineRule="auto"/>
              <w:ind w:left="-1532" w:right="54"/>
              <w:rPr>
                <w:rFonts w:cs="Arial"/>
              </w:rPr>
            </w:pPr>
          </w:p>
          <w:tbl>
            <w:tblPr>
              <w:tblStyle w:val="TableGrid0"/>
              <w:tblW w:w="9542" w:type="dxa"/>
              <w:tblInd w:w="0" w:type="dxa"/>
              <w:tblCellMar>
                <w:top w:w="5" w:type="dxa"/>
              </w:tblCellMar>
              <w:tblLook w:val="04A0" w:firstRow="1" w:lastRow="0" w:firstColumn="1" w:lastColumn="0" w:noHBand="0" w:noVBand="1"/>
            </w:tblPr>
            <w:tblGrid>
              <w:gridCol w:w="2024"/>
              <w:gridCol w:w="7518"/>
            </w:tblGrid>
            <w:tr w:rsidR="00773DC8" w:rsidRPr="00D878A3" w14:paraId="2F4F9B7C" w14:textId="77777777" w:rsidTr="00823237">
              <w:trPr>
                <w:trHeight w:val="231"/>
              </w:trPr>
              <w:tc>
                <w:tcPr>
                  <w:tcW w:w="9542" w:type="dxa"/>
                  <w:gridSpan w:val="2"/>
                  <w:tcBorders>
                    <w:top w:val="nil"/>
                    <w:left w:val="nil"/>
                    <w:bottom w:val="nil"/>
                    <w:right w:val="nil"/>
                  </w:tcBorders>
                  <w:shd w:val="clear" w:color="auto" w:fill="D3D3D3"/>
                </w:tcPr>
                <w:p w14:paraId="04CFB496" w14:textId="77777777" w:rsidR="00773DC8" w:rsidRPr="00D878A3" w:rsidRDefault="00773DC8" w:rsidP="00823237">
                  <w:pPr>
                    <w:tabs>
                      <w:tab w:val="center" w:pos="102"/>
                      <w:tab w:val="center" w:pos="5115"/>
                    </w:tabs>
                    <w:spacing w:line="259" w:lineRule="auto"/>
                    <w:rPr>
                      <w:rFonts w:cs="Arial"/>
                    </w:rPr>
                  </w:pPr>
                  <w:r w:rsidRPr="00D878A3">
                    <w:rPr>
                      <w:rFonts w:eastAsia="Calibri" w:cs="Arial"/>
                    </w:rPr>
                    <w:tab/>
                  </w:r>
                  <w:r w:rsidRPr="00D878A3">
                    <w:rPr>
                      <w:rFonts w:cs="Arial"/>
                      <w:b/>
                      <w:sz w:val="20"/>
                    </w:rPr>
                    <w:t xml:space="preserve">B. </w:t>
                  </w:r>
                  <w:r w:rsidRPr="00D878A3">
                    <w:rPr>
                      <w:rFonts w:cs="Arial"/>
                      <w:b/>
                      <w:sz w:val="20"/>
                    </w:rPr>
                    <w:tab/>
                    <w:t xml:space="preserve">Grounds relating to the payment of taxes or social security contributions (Art. 57(2) of </w:t>
                  </w:r>
                </w:p>
              </w:tc>
            </w:tr>
            <w:tr w:rsidR="00773DC8" w:rsidRPr="00D878A3" w14:paraId="7F089F31" w14:textId="77777777" w:rsidTr="00823237">
              <w:trPr>
                <w:trHeight w:val="230"/>
              </w:trPr>
              <w:tc>
                <w:tcPr>
                  <w:tcW w:w="2024" w:type="dxa"/>
                  <w:tcBorders>
                    <w:top w:val="nil"/>
                    <w:left w:val="nil"/>
                    <w:bottom w:val="nil"/>
                    <w:right w:val="nil"/>
                  </w:tcBorders>
                  <w:shd w:val="clear" w:color="auto" w:fill="D3D3D3"/>
                </w:tcPr>
                <w:p w14:paraId="1C0CB858" w14:textId="77777777" w:rsidR="00773DC8" w:rsidRPr="00D878A3" w:rsidRDefault="00773DC8" w:rsidP="00823237">
                  <w:pPr>
                    <w:spacing w:line="259" w:lineRule="auto"/>
                    <w:rPr>
                      <w:rFonts w:cs="Arial"/>
                    </w:rPr>
                  </w:pPr>
                  <w:r w:rsidRPr="00D878A3">
                    <w:rPr>
                      <w:rFonts w:cs="Arial"/>
                      <w:b/>
                      <w:sz w:val="20"/>
                    </w:rPr>
                    <w:t>Directive 2014/24/EU)</w:t>
                  </w:r>
                </w:p>
              </w:tc>
              <w:tc>
                <w:tcPr>
                  <w:tcW w:w="7518" w:type="dxa"/>
                  <w:tcBorders>
                    <w:top w:val="nil"/>
                    <w:left w:val="nil"/>
                    <w:bottom w:val="nil"/>
                    <w:right w:val="nil"/>
                  </w:tcBorders>
                </w:tcPr>
                <w:p w14:paraId="2F08C8B5" w14:textId="77777777" w:rsidR="00773DC8" w:rsidRPr="00D878A3" w:rsidRDefault="00773DC8" w:rsidP="00823237">
                  <w:pPr>
                    <w:spacing w:line="259" w:lineRule="auto"/>
                    <w:rPr>
                      <w:rFonts w:cs="Arial"/>
                    </w:rPr>
                  </w:pPr>
                  <w:r w:rsidRPr="00D878A3">
                    <w:rPr>
                      <w:rFonts w:cs="Arial"/>
                      <w:b/>
                      <w:sz w:val="20"/>
                    </w:rPr>
                    <w:t xml:space="preserve"> </w:t>
                  </w:r>
                </w:p>
              </w:tc>
            </w:tr>
          </w:tbl>
          <w:p w14:paraId="08D01A08" w14:textId="77777777" w:rsidR="00773DC8" w:rsidRPr="00D878A3" w:rsidRDefault="00773DC8" w:rsidP="00823237">
            <w:pPr>
              <w:spacing w:after="160" w:line="259" w:lineRule="auto"/>
              <w:rPr>
                <w:rFonts w:cs="Arial"/>
              </w:rPr>
            </w:pPr>
          </w:p>
        </w:tc>
      </w:tr>
      <w:tr w:rsidR="00773DC8" w:rsidRPr="00D878A3" w14:paraId="30A0A90A" w14:textId="77777777" w:rsidTr="00823237">
        <w:trPr>
          <w:trHeight w:val="1555"/>
        </w:trPr>
        <w:tc>
          <w:tcPr>
            <w:tcW w:w="8260" w:type="dxa"/>
            <w:tcBorders>
              <w:top w:val="single" w:sz="4" w:space="0" w:color="000000"/>
              <w:left w:val="single" w:sz="4" w:space="0" w:color="000000"/>
              <w:bottom w:val="single" w:sz="4" w:space="0" w:color="000000"/>
              <w:right w:val="single" w:sz="4" w:space="0" w:color="000000"/>
            </w:tcBorders>
          </w:tcPr>
          <w:p w14:paraId="765ADCD2" w14:textId="77777777" w:rsidR="00773DC8" w:rsidRPr="00D878A3" w:rsidRDefault="00773DC8" w:rsidP="00823237">
            <w:pPr>
              <w:spacing w:after="26" w:line="259" w:lineRule="auto"/>
              <w:rPr>
                <w:rFonts w:cs="Arial"/>
              </w:rPr>
            </w:pPr>
            <w:r w:rsidRPr="00D878A3">
              <w:rPr>
                <w:rFonts w:cs="Arial"/>
                <w:b/>
                <w:sz w:val="20"/>
              </w:rPr>
              <w:t xml:space="preserve">(a) Payment of taxes   </w:t>
            </w:r>
          </w:p>
          <w:p w14:paraId="16D64BC5" w14:textId="77777777" w:rsidR="00773DC8" w:rsidRPr="00D878A3" w:rsidRDefault="00773DC8" w:rsidP="00823237">
            <w:pPr>
              <w:spacing w:line="259" w:lineRule="auto"/>
              <w:ind w:left="26" w:right="60"/>
              <w:rPr>
                <w:rFonts w:cs="Arial"/>
              </w:rPr>
            </w:pPr>
            <w:r w:rsidRPr="00D878A3">
              <w:rPr>
                <w:rFonts w:cs="Arial"/>
                <w:sz w:val="20"/>
              </w:rPr>
              <w:t xml:space="preserve">Has the economic operator breached its obligations relating to the payment of taxes and has this breach been established by a judicial or administrative decision having final and binding effect in accordance with the legal provisions of the country in which it is established or with those of the Member State of the contracting authority?  </w:t>
            </w:r>
          </w:p>
        </w:tc>
        <w:tc>
          <w:tcPr>
            <w:tcW w:w="802" w:type="dxa"/>
            <w:tcBorders>
              <w:top w:val="single" w:sz="4" w:space="0" w:color="000000"/>
              <w:left w:val="single" w:sz="4" w:space="0" w:color="000000"/>
              <w:bottom w:val="single" w:sz="4" w:space="0" w:color="000000"/>
              <w:right w:val="single" w:sz="4" w:space="0" w:color="000000"/>
            </w:tcBorders>
          </w:tcPr>
          <w:p w14:paraId="36257233" w14:textId="77777777" w:rsidR="00773DC8" w:rsidRPr="00D878A3" w:rsidRDefault="00773DC8" w:rsidP="00823237">
            <w:pPr>
              <w:spacing w:line="259" w:lineRule="auto"/>
              <w:ind w:right="332"/>
              <w:jc w:val="center"/>
              <w:rPr>
                <w:rFonts w:cs="Arial"/>
              </w:rPr>
            </w:pPr>
            <w:r w:rsidRPr="00D878A3">
              <w:rPr>
                <w:rFonts w:eastAsia="Calibri" w:cs="Arial"/>
                <w:noProof/>
              </w:rPr>
              <mc:AlternateContent>
                <mc:Choice Requires="wpg">
                  <w:drawing>
                    <wp:inline distT="0" distB="0" distL="0" distR="0" wp14:anchorId="79185D3F" wp14:editId="36BE3F56">
                      <wp:extent cx="117348" cy="117348"/>
                      <wp:effectExtent l="0" t="0" r="0" b="0"/>
                      <wp:docPr id="137727" name="Group 13772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312" name="Shape 13312"/>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DDE8CA" id="Group 13772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k8pWhXgIAABEGAAAOAAAAAAAAAAAAAAAAAC4CAABkcnMvZTJvRG9jLnhtbFBL&#10;AQItABQABgAIAAAAIQCy706b2AAAAAMBAAAPAAAAAAAAAAAAAAAAALgEAABkcnMvZG93bnJldi54&#10;bWxQSwUGAAAAAAQABADzAAAAvQUAAAAA&#10;">
                      <v:shape id="Shape 13312"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559AD9C1"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3B908D0D" wp14:editId="337FF827">
                      <wp:extent cx="117348" cy="117348"/>
                      <wp:effectExtent l="0" t="0" r="0" b="0"/>
                      <wp:docPr id="137788" name="Group 13778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314" name="Shape 133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08218" id="Group 13778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DTA+NpdAgAAEQYAAA4AAAAAAAAAAAAAAAAALgIAAGRycy9lMm9Eb2MueG1sUEsB&#10;Ai0AFAAGAAgAAAAhALLvTpvYAAAAAwEAAA8AAAAAAAAAAAAAAAAAtwQAAGRycy9kb3ducmV2Lnht&#10;bFBLBQYAAAAABAAEAPMAAAC8BQAAAAA=&#10;">
                      <v:shape id="Shape 133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44C7BB4E" w14:textId="77777777" w:rsidTr="00823237">
        <w:trPr>
          <w:trHeight w:val="1625"/>
        </w:trPr>
        <w:tc>
          <w:tcPr>
            <w:tcW w:w="8260" w:type="dxa"/>
            <w:tcBorders>
              <w:top w:val="single" w:sz="4" w:space="0" w:color="000000"/>
              <w:left w:val="single" w:sz="4" w:space="0" w:color="000000"/>
              <w:bottom w:val="single" w:sz="4" w:space="0" w:color="000000"/>
              <w:right w:val="single" w:sz="4" w:space="0" w:color="000000"/>
            </w:tcBorders>
          </w:tcPr>
          <w:p w14:paraId="1E81BC00" w14:textId="77777777" w:rsidR="00773DC8" w:rsidRPr="00D878A3" w:rsidRDefault="00773DC8" w:rsidP="00823237">
            <w:pPr>
              <w:spacing w:after="96" w:line="259" w:lineRule="auto"/>
              <w:rPr>
                <w:rFonts w:cs="Arial"/>
              </w:rPr>
            </w:pPr>
            <w:r w:rsidRPr="00D878A3">
              <w:rPr>
                <w:rFonts w:cs="Arial"/>
                <w:b/>
                <w:sz w:val="20"/>
              </w:rPr>
              <w:lastRenderedPageBreak/>
              <w:t xml:space="preserve">(b) Payment of social security   </w:t>
            </w:r>
          </w:p>
          <w:p w14:paraId="72161DE5" w14:textId="77777777" w:rsidR="00773DC8" w:rsidRPr="00D878A3" w:rsidRDefault="00773DC8" w:rsidP="00823237">
            <w:pPr>
              <w:spacing w:line="259" w:lineRule="auto"/>
              <w:rPr>
                <w:rFonts w:cs="Arial"/>
              </w:rPr>
            </w:pPr>
            <w:r w:rsidRPr="00D878A3">
              <w:rPr>
                <w:rFonts w:cs="Arial"/>
                <w:sz w:val="20"/>
              </w:rPr>
              <w:t>Has the economic operator breached its obligations relating to the payment social security contributions and has this breach been established by a judicial or administrative decision having final and binding effect in accordance with the legal provisions of the country in which it is established or with those of the Member State of the contracting authority?</w:t>
            </w:r>
            <w:r w:rsidRPr="00D878A3">
              <w:rPr>
                <w:rFonts w:cs="Arial"/>
                <w:b/>
                <w:i/>
                <w:sz w:val="20"/>
              </w:rPr>
              <w:t xml:space="preserve"> </w:t>
            </w:r>
            <w:r w:rsidRPr="00D878A3">
              <w:rPr>
                <w:rFonts w:cs="Arial"/>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5585C87C" w14:textId="77777777" w:rsidR="00773DC8" w:rsidRPr="00D878A3" w:rsidRDefault="00773DC8" w:rsidP="00823237">
            <w:pPr>
              <w:spacing w:line="259" w:lineRule="auto"/>
              <w:ind w:right="332"/>
              <w:jc w:val="center"/>
              <w:rPr>
                <w:rFonts w:cs="Arial"/>
              </w:rPr>
            </w:pPr>
            <w:r w:rsidRPr="00D878A3">
              <w:rPr>
                <w:rFonts w:eastAsia="Calibri" w:cs="Arial"/>
                <w:noProof/>
              </w:rPr>
              <mc:AlternateContent>
                <mc:Choice Requires="wpg">
                  <w:drawing>
                    <wp:inline distT="0" distB="0" distL="0" distR="0" wp14:anchorId="4F5FAE22" wp14:editId="24A83082">
                      <wp:extent cx="117348" cy="117349"/>
                      <wp:effectExtent l="0" t="0" r="0" b="0"/>
                      <wp:docPr id="138351" name="Group 138351"/>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13347" name="Shape 13347"/>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B3D0ACF" id="Group 138351"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EySb0XgIAABEGAAAOAAAAAAAAAAAAAAAAAC4CAABkcnMvZTJvRG9jLnhtbFBL&#10;AQItABQABgAIAAAAIQCy706b2AAAAAMBAAAPAAAAAAAAAAAAAAAAALgEAABkcnMvZG93bnJldi54&#10;bWxQSwUGAAAAAAQABADzAAAAvQUAAAAA&#10;">
                      <v:shape id="Shape 13347"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" path="m,117349r117348,l117348,,,,,117349xe" filled="f" strokeweight=".72pt">
                        <v:path arrowok="t" textboxrect="0,0,117348,117349"/>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8692547"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6359C31E" wp14:editId="059F3237">
                      <wp:extent cx="117348" cy="117349"/>
                      <wp:effectExtent l="0" t="0" r="0" b="0"/>
                      <wp:docPr id="138417" name="Group 138417"/>
                      <wp:cNvGraphicFramePr/>
                      <a:graphic xmlns:a="http://schemas.openxmlformats.org/drawingml/2006/main">
                        <a:graphicData uri="http://schemas.microsoft.com/office/word/2010/wordprocessingGroup">
                          <wpg:wgp>
                            <wpg:cNvGrpSpPr/>
                            <wpg:grpSpPr>
                              <a:xfrm>
                                <a:off x="0" y="0"/>
                                <a:ext cx="117348" cy="117349"/>
                                <a:chOff x="0" y="0"/>
                                <a:chExt cx="117348" cy="117349"/>
                              </a:xfrm>
                            </wpg:grpSpPr>
                            <wps:wsp>
                              <wps:cNvPr id="13349" name="Shape 13349"/>
                              <wps:cNvSpPr/>
                              <wps:spPr>
                                <a:xfrm>
                                  <a:off x="0" y="0"/>
                                  <a:ext cx="117348" cy="117349"/>
                                </a:xfrm>
                                <a:custGeom>
                                  <a:avLst/>
                                  <a:gdLst/>
                                  <a:ahLst/>
                                  <a:cxnLst/>
                                  <a:rect l="0" t="0" r="0" b="0"/>
                                  <a:pathLst>
                                    <a:path w="117348" h="117349">
                                      <a:moveTo>
                                        <a:pt x="0" y="117349"/>
                                      </a:moveTo>
                                      <a:lnTo>
                                        <a:pt x="117348" y="117349"/>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C9A832" id="Group 138417" o:spid="_x0000_s1026" style="width:9.25pt;height:9.25pt;mso-position-horizontal-relative:char;mso-position-vertical-relative:line" coordsize="117348,117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UQ9grXgIAABEGAAAOAAAAAAAAAAAAAAAAAC4CAABkcnMvZTJvRG9jLnhtbFBL&#10;AQItABQABgAIAAAAIQCy706b2AAAAAMBAAAPAAAAAAAAAAAAAAAAALgEAABkcnMvZG93bnJldi54&#10;bWxQSwUGAAAAAAQABADzAAAAvQUAAAAA&#10;">
                      <v:shape id="Shape 13349" o:spid="_x0000_s1027" style="position:absolute;width:117348;height:117349;visibility:visible;mso-wrap-style:square;v-text-anchor:top" coordsize="117348,11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" path="m,117349r117348,l117348,,,,,117349xe" filled="f" strokeweight=".72pt">
                        <v:path arrowok="t" textboxrect="0,0,117348,117349"/>
                      </v:shape>
                      <w10:anchorlock/>
                    </v:group>
                  </w:pict>
                </mc:Fallback>
              </mc:AlternateContent>
            </w:r>
            <w:r w:rsidRPr="00D878A3">
              <w:rPr>
                <w:rFonts w:cs="Arial"/>
                <w:sz w:val="20"/>
              </w:rPr>
              <w:t xml:space="preserve"> </w:t>
            </w:r>
          </w:p>
        </w:tc>
      </w:tr>
    </w:tbl>
    <w:p w14:paraId="3D69871D" w14:textId="77777777" w:rsidR="00773DC8" w:rsidRPr="00D878A3" w:rsidRDefault="00773DC8" w:rsidP="00773DC8">
      <w:pPr>
        <w:spacing w:line="259" w:lineRule="auto"/>
        <w:ind w:left="-1419" w:right="10794"/>
        <w:jc w:val="left"/>
        <w:rPr>
          <w:rFonts w:cs="Arial"/>
        </w:rPr>
      </w:pPr>
    </w:p>
    <w:tbl>
      <w:tblPr>
        <w:tblStyle w:val="TableGrid0"/>
        <w:tblW w:w="9758" w:type="dxa"/>
        <w:tblInd w:w="5" w:type="dxa"/>
        <w:tblCellMar>
          <w:top w:w="48" w:type="dxa"/>
          <w:left w:w="106" w:type="dxa"/>
          <w:bottom w:w="47" w:type="dxa"/>
          <w:right w:w="7" w:type="dxa"/>
        </w:tblCellMar>
        <w:tblLook w:val="04A0" w:firstRow="1" w:lastRow="0" w:firstColumn="1" w:lastColumn="0" w:noHBand="0" w:noVBand="1"/>
      </w:tblPr>
      <w:tblGrid>
        <w:gridCol w:w="8260"/>
        <w:gridCol w:w="802"/>
        <w:gridCol w:w="696"/>
      </w:tblGrid>
      <w:tr w:rsidR="00773DC8" w:rsidRPr="00D878A3" w14:paraId="54D6D9DE" w14:textId="77777777" w:rsidTr="00823237">
        <w:trPr>
          <w:trHeight w:val="876"/>
        </w:trPr>
        <w:tc>
          <w:tcPr>
            <w:tcW w:w="9758" w:type="dxa"/>
            <w:gridSpan w:val="3"/>
            <w:tcBorders>
              <w:top w:val="single" w:sz="4" w:space="0" w:color="000000"/>
              <w:left w:val="single" w:sz="4" w:space="0" w:color="000000"/>
              <w:bottom w:val="single" w:sz="4" w:space="0" w:color="000000"/>
              <w:right w:val="single" w:sz="4" w:space="0" w:color="000000"/>
            </w:tcBorders>
            <w:vAlign w:val="bottom"/>
          </w:tcPr>
          <w:p w14:paraId="14712CF8" w14:textId="77777777" w:rsidR="00773DC8" w:rsidRPr="00D878A3" w:rsidRDefault="00773DC8" w:rsidP="00823237">
            <w:pPr>
              <w:spacing w:line="259" w:lineRule="auto"/>
              <w:rPr>
                <w:rFonts w:cs="Arial"/>
              </w:rPr>
            </w:pPr>
            <w:r w:rsidRPr="00D878A3">
              <w:rPr>
                <w:rFonts w:eastAsia="Calibri" w:cs="Arial"/>
                <w:noProof/>
              </w:rPr>
              <mc:AlternateContent>
                <mc:Choice Requires="wpg">
                  <w:drawing>
                    <wp:anchor distT="0" distB="0" distL="114300" distR="114300" simplePos="0" relativeHeight="251659264" behindDoc="1" locked="0" layoutInCell="1" allowOverlap="1" wp14:anchorId="47561310" wp14:editId="4C2637A9">
                      <wp:simplePos x="0" y="0"/>
                      <wp:positionH relativeFrom="column">
                        <wp:posOffset>68580</wp:posOffset>
                      </wp:positionH>
                      <wp:positionV relativeFrom="paragraph">
                        <wp:posOffset>-1432</wp:posOffset>
                      </wp:positionV>
                      <wp:extent cx="6059120" cy="321870"/>
                      <wp:effectExtent l="0" t="0" r="0" b="0"/>
                      <wp:wrapNone/>
                      <wp:docPr id="138027" name="Group 138027"/>
                      <wp:cNvGraphicFramePr/>
                      <a:graphic xmlns:a="http://schemas.openxmlformats.org/drawingml/2006/main">
                        <a:graphicData uri="http://schemas.microsoft.com/office/word/2010/wordprocessingGroup">
                          <wpg:wgp>
                            <wpg:cNvGrpSpPr/>
                            <wpg:grpSpPr>
                              <a:xfrm>
                                <a:off x="0" y="0"/>
                                <a:ext cx="6059120" cy="321870"/>
                                <a:chOff x="0" y="0"/>
                                <a:chExt cx="6059120" cy="321870"/>
                              </a:xfrm>
                            </wpg:grpSpPr>
                            <wps:wsp>
                              <wps:cNvPr id="148985" name="Shape 148985"/>
                              <wps:cNvSpPr/>
                              <wps:spPr>
                                <a:xfrm>
                                  <a:off x="449529" y="0"/>
                                  <a:ext cx="5609590" cy="160325"/>
                                </a:xfrm>
                                <a:custGeom>
                                  <a:avLst/>
                                  <a:gdLst/>
                                  <a:ahLst/>
                                  <a:cxnLst/>
                                  <a:rect l="0" t="0" r="0" b="0"/>
                                  <a:pathLst>
                                    <a:path w="5609590" h="160325">
                                      <a:moveTo>
                                        <a:pt x="0" y="0"/>
                                      </a:moveTo>
                                      <a:lnTo>
                                        <a:pt x="5609590" y="0"/>
                                      </a:lnTo>
                                      <a:lnTo>
                                        <a:pt x="5609590" y="160325"/>
                                      </a:lnTo>
                                      <a:lnTo>
                                        <a:pt x="0" y="160325"/>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48986" name="Shape 148986"/>
                              <wps:cNvSpPr/>
                              <wps:spPr>
                                <a:xfrm>
                                  <a:off x="0" y="160326"/>
                                  <a:ext cx="1949450" cy="161544"/>
                                </a:xfrm>
                                <a:custGeom>
                                  <a:avLst/>
                                  <a:gdLst/>
                                  <a:ahLst/>
                                  <a:cxnLst/>
                                  <a:rect l="0" t="0" r="0" b="0"/>
                                  <a:pathLst>
                                    <a:path w="1949450" h="161544">
                                      <a:moveTo>
                                        <a:pt x="0" y="0"/>
                                      </a:moveTo>
                                      <a:lnTo>
                                        <a:pt x="1949450" y="0"/>
                                      </a:lnTo>
                                      <a:lnTo>
                                        <a:pt x="1949450" y="161544"/>
                                      </a:lnTo>
                                      <a:lnTo>
                                        <a:pt x="0" y="16154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34537F24" id="Group 138027" o:spid="_x0000_s1026" style="position:absolute;margin-left:5.4pt;margin-top:-.1pt;width:477.1pt;height:25.35pt;z-index:-251657216" coordsize="60591,3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">
                      <v:shape id="Shape 148985" o:spid="_x0000_s1027" style="position:absolute;left:4495;width:56096;height:1603;visibility:visible;mso-wrap-style:square;v-text-anchor:top" coordsize="5609590,16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" path="m,l5609590,r,160325l,160325,,e" fillcolor="#d3d3d3" stroked="f" strokeweight="0">
                        <v:stroke miterlimit="83231f" joinstyle="miter"/>
                        <v:path arrowok="t" textboxrect="0,0,5609590,160325"/>
                      </v:shape>
                      <v:shape id="Shape 148986" o:spid="_x0000_s1028" style="position:absolute;top:1603;width:19494;height:1615;visibility:visible;mso-wrap-style:square;v-text-anchor:top" coordsize="194945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" path="m,l1949450,r,161544l,161544,,e" fillcolor="#d3d3d3" stroked="f" strokeweight="0">
                        <v:stroke miterlimit="83231f" joinstyle="miter"/>
                        <v:path arrowok="t" textboxrect="0,0,1949450,161544"/>
                      </v:shape>
                    </v:group>
                  </w:pict>
                </mc:Fallback>
              </mc:AlternateContent>
            </w:r>
            <w:r w:rsidRPr="00D878A3">
              <w:rPr>
                <w:rFonts w:cs="Arial"/>
                <w:b/>
              </w:rPr>
              <w:t xml:space="preserve">C. </w:t>
            </w:r>
            <w:r w:rsidRPr="00D878A3">
              <w:rPr>
                <w:rFonts w:cs="Arial"/>
                <w:b/>
              </w:rPr>
              <w:tab/>
              <w:t xml:space="preserve">Grounds relating to insolvency, conflicts of interests or professional misconduct (Art. 57(4) of Directive 2014/24/EU) </w:t>
            </w:r>
          </w:p>
        </w:tc>
      </w:tr>
      <w:tr w:rsidR="00773DC8" w:rsidRPr="00D878A3" w14:paraId="1B090A5F" w14:textId="77777777" w:rsidTr="00823237">
        <w:trPr>
          <w:trHeight w:val="1258"/>
        </w:trPr>
        <w:tc>
          <w:tcPr>
            <w:tcW w:w="8260" w:type="dxa"/>
            <w:tcBorders>
              <w:top w:val="single" w:sz="4" w:space="0" w:color="000000"/>
              <w:left w:val="single" w:sz="4" w:space="0" w:color="000000"/>
              <w:bottom w:val="single" w:sz="4" w:space="0" w:color="000000"/>
              <w:right w:val="single" w:sz="4" w:space="0" w:color="000000"/>
            </w:tcBorders>
          </w:tcPr>
          <w:p w14:paraId="51710731" w14:textId="77777777" w:rsidR="00773DC8" w:rsidRPr="00D878A3" w:rsidRDefault="00773DC8" w:rsidP="00823237">
            <w:pPr>
              <w:spacing w:line="259" w:lineRule="auto"/>
              <w:rPr>
                <w:rFonts w:cs="Arial"/>
              </w:rPr>
            </w:pPr>
            <w:r w:rsidRPr="00D878A3">
              <w:rPr>
                <w:rFonts w:cs="Arial"/>
                <w:b/>
                <w:sz w:val="20"/>
              </w:rPr>
              <w:t xml:space="preserve">(a) </w:t>
            </w:r>
            <w:r w:rsidRPr="00D878A3">
              <w:rPr>
                <w:rFonts w:cs="Arial"/>
                <w:b/>
                <w:sz w:val="20"/>
              </w:rPr>
              <w:tab/>
              <w:t xml:space="preserve"> Breaching of obligations in the fields of environmental, social and labour law </w:t>
            </w:r>
            <w:r w:rsidRPr="00D878A3">
              <w:rPr>
                <w:rFonts w:cs="Arial"/>
                <w:sz w:val="20"/>
              </w:rPr>
              <w:t xml:space="preserve">Has the economic operator breached its obligations in the fields of environmental, social or labour law? As referred to for the purposes of this procurement in the relevant notice or the procurement documents or in Article 18(2) of Directive 2014/24/EU.  </w:t>
            </w:r>
          </w:p>
        </w:tc>
        <w:tc>
          <w:tcPr>
            <w:tcW w:w="802" w:type="dxa"/>
            <w:tcBorders>
              <w:top w:val="single" w:sz="4" w:space="0" w:color="000000"/>
              <w:left w:val="single" w:sz="4" w:space="0" w:color="000000"/>
              <w:bottom w:val="single" w:sz="4" w:space="0" w:color="000000"/>
              <w:right w:val="single" w:sz="4" w:space="0" w:color="000000"/>
            </w:tcBorders>
          </w:tcPr>
          <w:p w14:paraId="782DD211"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713228FB" wp14:editId="2C5B162D">
                      <wp:extent cx="117348" cy="117348"/>
                      <wp:effectExtent l="0" t="0" r="0" b="0"/>
                      <wp:docPr id="138325" name="Group 13832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454" name="Shape 1345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57390B" id="Group 13832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d9w6pXgIAABEGAAAOAAAAAAAAAAAAAAAAAC4CAABkcnMvZTJvRG9jLnhtbFBL&#10;AQItABQABgAIAAAAIQCy706b2AAAAAMBAAAPAAAAAAAAAAAAAAAAALgEAABkcnMvZG93bnJldi54&#10;bWxQSwUGAAAAAAQABADzAAAAvQUAAAAA&#10;">
                      <v:shape id="Shape 1345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0E0CC44"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3D6E92E4" wp14:editId="560606CC">
                      <wp:extent cx="117348" cy="117348"/>
                      <wp:effectExtent l="0" t="0" r="0" b="0"/>
                      <wp:docPr id="138382" name="Group 13838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456" name="Shape 1345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49A4711" id="Group 13838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tGSqAXgIAABEGAAAOAAAAAAAAAAAAAAAAAC4CAABkcnMvZTJvRG9jLnhtbFBL&#10;AQItABQABgAIAAAAIQCy706b2AAAAAMBAAAPAAAAAAAAAAAAAAAAALgEAABkcnMvZG93bnJldi54&#10;bWxQSwUGAAAAAAQABADzAAAAvQUAAAAA&#10;">
                      <v:shape id="Shape 1345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446A72F1" w14:textId="77777777" w:rsidTr="00823237">
        <w:trPr>
          <w:trHeight w:val="667"/>
        </w:trPr>
        <w:tc>
          <w:tcPr>
            <w:tcW w:w="8260" w:type="dxa"/>
            <w:tcBorders>
              <w:top w:val="single" w:sz="4" w:space="0" w:color="000000"/>
              <w:left w:val="single" w:sz="4" w:space="0" w:color="000000"/>
              <w:bottom w:val="single" w:sz="4" w:space="0" w:color="000000"/>
              <w:right w:val="single" w:sz="4" w:space="0" w:color="000000"/>
            </w:tcBorders>
          </w:tcPr>
          <w:p w14:paraId="44DFA4CB" w14:textId="77777777" w:rsidR="00773DC8" w:rsidRPr="00D878A3" w:rsidRDefault="00773DC8" w:rsidP="00823237">
            <w:pPr>
              <w:tabs>
                <w:tab w:val="center" w:pos="132"/>
                <w:tab w:val="center" w:pos="1284"/>
              </w:tabs>
              <w:spacing w:after="30" w:line="259" w:lineRule="auto"/>
              <w:rPr>
                <w:rFonts w:cs="Arial"/>
              </w:rPr>
            </w:pPr>
            <w:r w:rsidRPr="00D878A3">
              <w:rPr>
                <w:rFonts w:eastAsia="Calibri" w:cs="Arial"/>
              </w:rPr>
              <w:tab/>
            </w:r>
            <w:r w:rsidRPr="00D878A3">
              <w:rPr>
                <w:rFonts w:cs="Arial"/>
                <w:b/>
                <w:sz w:val="20"/>
              </w:rPr>
              <w:t xml:space="preserve">(b) </w:t>
            </w:r>
            <w:r w:rsidRPr="00D878A3">
              <w:rPr>
                <w:rFonts w:cs="Arial"/>
                <w:b/>
                <w:sz w:val="20"/>
              </w:rPr>
              <w:tab/>
              <w:t xml:space="preserve"> Bankruptcy   </w:t>
            </w:r>
          </w:p>
          <w:p w14:paraId="52C1E81F" w14:textId="77777777" w:rsidR="00773DC8" w:rsidRPr="00D878A3" w:rsidRDefault="00773DC8" w:rsidP="00823237">
            <w:pPr>
              <w:spacing w:line="259" w:lineRule="auto"/>
              <w:rPr>
                <w:rFonts w:cs="Arial"/>
              </w:rPr>
            </w:pPr>
            <w:r w:rsidRPr="00D878A3">
              <w:rPr>
                <w:rFonts w:cs="Arial"/>
                <w:sz w:val="20"/>
              </w:rPr>
              <w:t xml:space="preserve">Is the economic operator bankrupt?   </w:t>
            </w:r>
          </w:p>
        </w:tc>
        <w:tc>
          <w:tcPr>
            <w:tcW w:w="802" w:type="dxa"/>
            <w:tcBorders>
              <w:top w:val="single" w:sz="4" w:space="0" w:color="000000"/>
              <w:left w:val="single" w:sz="4" w:space="0" w:color="000000"/>
              <w:bottom w:val="single" w:sz="4" w:space="0" w:color="000000"/>
              <w:right w:val="single" w:sz="4" w:space="0" w:color="000000"/>
            </w:tcBorders>
            <w:vAlign w:val="center"/>
          </w:tcPr>
          <w:p w14:paraId="73F2C812"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403FB55F" wp14:editId="671DE19D">
                      <wp:extent cx="117348" cy="117348"/>
                      <wp:effectExtent l="0" t="0" r="0" b="0"/>
                      <wp:docPr id="138490" name="Group 13849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477" name="Shape 1347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3A36E0" id="Group 13849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3ekiyXgIAABEGAAAOAAAAAAAAAAAAAAAAAC4CAABkcnMvZTJvRG9jLnhtbFBL&#10;AQItABQABgAIAAAAIQCy706b2AAAAAMBAAAPAAAAAAAAAAAAAAAAALgEAABkcnMvZG93bnJldi54&#10;bWxQSwUGAAAAAAQABADzAAAAvQUAAAAA&#10;">
                      <v:shape id="Shape 1347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43F26070"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006537A7" wp14:editId="4614BF8F">
                      <wp:extent cx="117348" cy="117348"/>
                      <wp:effectExtent l="0" t="0" r="0" b="0"/>
                      <wp:docPr id="138515" name="Group 13851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479" name="Shape 1347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A8B8FA" id="Group 13851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n8LZtXgIAABEGAAAOAAAAAAAAAAAAAAAAAC4CAABkcnMvZTJvRG9jLnhtbFBL&#10;AQItABQABgAIAAAAIQCy706b2AAAAAMBAAAPAAAAAAAAAAAAAAAAALgEAABkcnMvZG93bnJldi54&#10;bWxQSwUGAAAAAAQABADzAAAAvQUAAAAA&#10;">
                      <v:shape id="Shape 1347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177D9373" w14:textId="77777777" w:rsidTr="00823237">
        <w:trPr>
          <w:trHeight w:val="670"/>
        </w:trPr>
        <w:tc>
          <w:tcPr>
            <w:tcW w:w="8260" w:type="dxa"/>
            <w:tcBorders>
              <w:top w:val="single" w:sz="4" w:space="0" w:color="000000"/>
              <w:left w:val="single" w:sz="4" w:space="0" w:color="000000"/>
              <w:bottom w:val="single" w:sz="4" w:space="0" w:color="000000"/>
              <w:right w:val="single" w:sz="4" w:space="0" w:color="000000"/>
            </w:tcBorders>
          </w:tcPr>
          <w:p w14:paraId="42C8619D" w14:textId="77777777" w:rsidR="00773DC8" w:rsidRPr="00D878A3" w:rsidRDefault="00773DC8" w:rsidP="00823237">
            <w:pPr>
              <w:tabs>
                <w:tab w:val="center" w:pos="124"/>
                <w:tab w:val="center" w:pos="1253"/>
              </w:tabs>
              <w:spacing w:after="30" w:line="259" w:lineRule="auto"/>
              <w:rPr>
                <w:rFonts w:cs="Arial"/>
              </w:rPr>
            </w:pPr>
            <w:r w:rsidRPr="00D878A3">
              <w:rPr>
                <w:rFonts w:eastAsia="Calibri" w:cs="Arial"/>
              </w:rPr>
              <w:tab/>
            </w:r>
            <w:r w:rsidRPr="00D878A3">
              <w:rPr>
                <w:rFonts w:cs="Arial"/>
                <w:b/>
                <w:sz w:val="20"/>
              </w:rPr>
              <w:t xml:space="preserve">(c) </w:t>
            </w:r>
            <w:r w:rsidRPr="00D878A3">
              <w:rPr>
                <w:rFonts w:cs="Arial"/>
                <w:b/>
                <w:sz w:val="20"/>
              </w:rPr>
              <w:tab/>
              <w:t xml:space="preserve"> Insolvency   </w:t>
            </w:r>
          </w:p>
          <w:p w14:paraId="1C55AA9D" w14:textId="77777777" w:rsidR="00773DC8" w:rsidRPr="00D878A3" w:rsidRDefault="00773DC8" w:rsidP="00823237">
            <w:pPr>
              <w:spacing w:line="259" w:lineRule="auto"/>
              <w:rPr>
                <w:rFonts w:cs="Arial"/>
              </w:rPr>
            </w:pPr>
            <w:r w:rsidRPr="00D878A3">
              <w:rPr>
                <w:rFonts w:cs="Arial"/>
                <w:sz w:val="20"/>
              </w:rPr>
              <w:t xml:space="preserve">Is the economic operator the subject of insolvency or winding-up proceedings? </w:t>
            </w:r>
          </w:p>
        </w:tc>
        <w:tc>
          <w:tcPr>
            <w:tcW w:w="802" w:type="dxa"/>
            <w:tcBorders>
              <w:top w:val="single" w:sz="4" w:space="0" w:color="000000"/>
              <w:left w:val="single" w:sz="4" w:space="0" w:color="000000"/>
              <w:bottom w:val="single" w:sz="4" w:space="0" w:color="000000"/>
              <w:right w:val="single" w:sz="4" w:space="0" w:color="000000"/>
            </w:tcBorders>
            <w:vAlign w:val="center"/>
          </w:tcPr>
          <w:p w14:paraId="1D7F1610"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2505AC24" wp14:editId="65A9A51C">
                      <wp:extent cx="117348" cy="117348"/>
                      <wp:effectExtent l="0" t="0" r="0" b="0"/>
                      <wp:docPr id="138630" name="Group 13863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01" name="Shape 1350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D744A86" id="Group 13863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UFjf9XgIAABEGAAAOAAAAAAAAAAAAAAAAAC4CAABkcnMvZTJvRG9jLnhtbFBL&#10;AQItABQABgAIAAAAIQCy706b2AAAAAMBAAAPAAAAAAAAAAAAAAAAALgEAABkcnMvZG93bnJldi54&#10;bWxQSwUGAAAAAAQABADzAAAAvQUAAAAA&#10;">
                      <v:shape id="Shape 1350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F7E332A"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383020AD" wp14:editId="29627034">
                      <wp:extent cx="117348" cy="117348"/>
                      <wp:effectExtent l="0" t="0" r="0" b="0"/>
                      <wp:docPr id="138662" name="Group 13866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03" name="Shape 1350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B9D2914" id="Group 13866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k+BPUXgIAABEGAAAOAAAAAAAAAAAAAAAAAC4CAABkcnMvZTJvRG9jLnhtbFBL&#10;AQItABQABgAIAAAAIQCy706b2AAAAAMBAAAPAAAAAAAAAAAAAAAAALgEAABkcnMvZG93bnJldi54&#10;bWxQSwUGAAAAAAQABADzAAAAvQUAAAAA&#10;">
                      <v:shape id="Shape 1350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2DA8A7EE" w14:textId="77777777" w:rsidTr="00823237">
        <w:trPr>
          <w:trHeight w:val="670"/>
        </w:trPr>
        <w:tc>
          <w:tcPr>
            <w:tcW w:w="8260" w:type="dxa"/>
            <w:tcBorders>
              <w:top w:val="single" w:sz="4" w:space="0" w:color="000000"/>
              <w:left w:val="single" w:sz="4" w:space="0" w:color="000000"/>
              <w:bottom w:val="single" w:sz="4" w:space="0" w:color="000000"/>
              <w:right w:val="single" w:sz="4" w:space="0" w:color="000000"/>
            </w:tcBorders>
          </w:tcPr>
          <w:p w14:paraId="478E574D" w14:textId="77777777" w:rsidR="00773DC8" w:rsidRPr="00D878A3" w:rsidRDefault="00773DC8" w:rsidP="00823237">
            <w:pPr>
              <w:tabs>
                <w:tab w:val="center" w:pos="132"/>
                <w:tab w:val="center" w:pos="2040"/>
              </w:tabs>
              <w:spacing w:after="30" w:line="259" w:lineRule="auto"/>
              <w:rPr>
                <w:rFonts w:cs="Arial"/>
              </w:rPr>
            </w:pPr>
            <w:r w:rsidRPr="00D878A3">
              <w:rPr>
                <w:rFonts w:eastAsia="Calibri" w:cs="Arial"/>
              </w:rPr>
              <w:tab/>
            </w:r>
            <w:r w:rsidRPr="00D878A3">
              <w:rPr>
                <w:rFonts w:cs="Arial"/>
                <w:b/>
                <w:sz w:val="20"/>
              </w:rPr>
              <w:t xml:space="preserve">(d) </w:t>
            </w:r>
            <w:r w:rsidRPr="00D878A3">
              <w:rPr>
                <w:rFonts w:cs="Arial"/>
                <w:b/>
                <w:sz w:val="20"/>
              </w:rPr>
              <w:tab/>
              <w:t xml:space="preserve"> Arrangement with creditors   </w:t>
            </w:r>
          </w:p>
          <w:p w14:paraId="3AB80B7A" w14:textId="77777777" w:rsidR="00773DC8" w:rsidRPr="00D878A3" w:rsidRDefault="00773DC8" w:rsidP="00823237">
            <w:pPr>
              <w:spacing w:line="259" w:lineRule="auto"/>
              <w:rPr>
                <w:rFonts w:cs="Arial"/>
              </w:rPr>
            </w:pPr>
            <w:r w:rsidRPr="00D878A3">
              <w:rPr>
                <w:rFonts w:cs="Arial"/>
                <w:sz w:val="20"/>
              </w:rPr>
              <w:t xml:space="preserve">Is the economic operator in an arrangement with creditors?  </w:t>
            </w:r>
          </w:p>
        </w:tc>
        <w:tc>
          <w:tcPr>
            <w:tcW w:w="802" w:type="dxa"/>
            <w:tcBorders>
              <w:top w:val="single" w:sz="4" w:space="0" w:color="000000"/>
              <w:left w:val="single" w:sz="4" w:space="0" w:color="000000"/>
              <w:bottom w:val="single" w:sz="4" w:space="0" w:color="000000"/>
              <w:right w:val="single" w:sz="4" w:space="0" w:color="000000"/>
            </w:tcBorders>
            <w:vAlign w:val="center"/>
          </w:tcPr>
          <w:p w14:paraId="419D0D61"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40774F2F" wp14:editId="3C25A52D">
                      <wp:extent cx="117348" cy="117348"/>
                      <wp:effectExtent l="0" t="0" r="0" b="0"/>
                      <wp:docPr id="138730" name="Group 13873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23" name="Shape 1352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DD6037" id="Group 13873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m7OPyXgIAABEGAAAOAAAAAAAAAAAAAAAAAC4CAABkcnMvZTJvRG9jLnhtbFBL&#10;AQItABQABgAIAAAAIQCy706b2AAAAAMBAAAPAAAAAAAAAAAAAAAAALgEAABkcnMvZG93bnJldi54&#10;bWxQSwUGAAAAAAQABADzAAAAvQUAAAAA&#10;">
                      <v:shape id="Shape 1352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411715B5"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0B3E86CB" wp14:editId="78C5CC3F">
                      <wp:extent cx="117348" cy="117348"/>
                      <wp:effectExtent l="0" t="0" r="0" b="0"/>
                      <wp:docPr id="138792" name="Group 1387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25" name="Shape 1352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E94DB1" id="Group 13879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">
                      <v:shape id="Shape 1352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76653911" w14:textId="77777777" w:rsidTr="00823237">
        <w:trPr>
          <w:trHeight w:val="958"/>
        </w:trPr>
        <w:tc>
          <w:tcPr>
            <w:tcW w:w="8260" w:type="dxa"/>
            <w:tcBorders>
              <w:top w:val="single" w:sz="4" w:space="0" w:color="000000"/>
              <w:left w:val="single" w:sz="4" w:space="0" w:color="000000"/>
              <w:bottom w:val="single" w:sz="4" w:space="0" w:color="000000"/>
              <w:right w:val="single" w:sz="4" w:space="0" w:color="000000"/>
            </w:tcBorders>
          </w:tcPr>
          <w:p w14:paraId="3A3F33DF" w14:textId="77777777" w:rsidR="00773DC8" w:rsidRPr="00D878A3" w:rsidRDefault="00773DC8" w:rsidP="00823237">
            <w:pPr>
              <w:tabs>
                <w:tab w:val="center" w:pos="124"/>
                <w:tab w:val="center" w:pos="3288"/>
              </w:tabs>
              <w:spacing w:after="33" w:line="259" w:lineRule="auto"/>
              <w:rPr>
                <w:rFonts w:cs="Arial"/>
              </w:rPr>
            </w:pPr>
            <w:r w:rsidRPr="00D878A3">
              <w:rPr>
                <w:rFonts w:eastAsia="Calibri" w:cs="Arial"/>
              </w:rPr>
              <w:tab/>
            </w:r>
            <w:r w:rsidRPr="00D878A3">
              <w:rPr>
                <w:rFonts w:cs="Arial"/>
                <w:b/>
                <w:sz w:val="20"/>
              </w:rPr>
              <w:t xml:space="preserve">(e) </w:t>
            </w:r>
            <w:r w:rsidRPr="00D878A3">
              <w:rPr>
                <w:rFonts w:cs="Arial"/>
                <w:b/>
                <w:sz w:val="20"/>
              </w:rPr>
              <w:tab/>
              <w:t xml:space="preserve"> Analogous situation to bankruptcy under national law   </w:t>
            </w:r>
          </w:p>
          <w:p w14:paraId="25B5C6C2" w14:textId="77777777" w:rsidR="00773DC8" w:rsidRPr="00D878A3" w:rsidRDefault="00773DC8" w:rsidP="00823237">
            <w:pPr>
              <w:spacing w:line="259" w:lineRule="auto"/>
              <w:rPr>
                <w:rFonts w:cs="Arial"/>
              </w:rPr>
            </w:pPr>
            <w:r w:rsidRPr="00D878A3">
              <w:rPr>
                <w:rFonts w:cs="Arial"/>
                <w:sz w:val="20"/>
              </w:rPr>
              <w:t xml:space="preserve">Is the economic operator in any analogous situation to bankruptcy arising from a similar procedure under national laws and regulations? </w:t>
            </w:r>
            <w:r w:rsidRPr="00D878A3">
              <w:rPr>
                <w:rFonts w:cs="Arial"/>
                <w:b/>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4996C4A9"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5739770F" wp14:editId="52996320">
                      <wp:extent cx="117348" cy="117348"/>
                      <wp:effectExtent l="0" t="0" r="0" b="0"/>
                      <wp:docPr id="138918" name="Group 138918"/>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46" name="Shape 1354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2D1E56" id="Group 138918"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YeyjfXgIAABEGAAAOAAAAAAAAAAAAAAAAAC4CAABkcnMvZTJvRG9jLnhtbFBL&#10;AQItABQABgAIAAAAIQCy706b2AAAAAMBAAAPAAAAAAAAAAAAAAAAALgEAABkcnMvZG93bnJldi54&#10;bWxQSwUGAAAAAAQABADzAAAAvQUAAAAA&#10;">
                      <v:shape id="Shape 1354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38036C79"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617C92F2" wp14:editId="031E4355">
                      <wp:extent cx="117348" cy="117348"/>
                      <wp:effectExtent l="0" t="0" r="0" b="0"/>
                      <wp:docPr id="138946" name="Group 1389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48" name="Shape 1354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DD99663" id="Group 13894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Ijx1gBdAgAAEQYAAA4AAAAAAAAAAAAAAAAALgIAAGRycy9lMm9Eb2MueG1sUEsB&#10;Ai0AFAAGAAgAAAAhALLvTpvYAAAAAwEAAA8AAAAAAAAAAAAAAAAAtwQAAGRycy9kb3ducmV2Lnht&#10;bFBLBQYAAAAABAAEAPMAAAC8BQAAAAA=&#10;">
                      <v:shape id="Shape 1354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58CEEE4B" w14:textId="77777777" w:rsidTr="00823237">
        <w:trPr>
          <w:trHeight w:val="684"/>
        </w:trPr>
        <w:tc>
          <w:tcPr>
            <w:tcW w:w="8260" w:type="dxa"/>
            <w:tcBorders>
              <w:top w:val="single" w:sz="4" w:space="0" w:color="000000"/>
              <w:left w:val="single" w:sz="4" w:space="0" w:color="000000"/>
              <w:bottom w:val="single" w:sz="4" w:space="0" w:color="000000"/>
              <w:right w:val="single" w:sz="4" w:space="0" w:color="000000"/>
            </w:tcBorders>
          </w:tcPr>
          <w:p w14:paraId="244B3C96" w14:textId="77777777" w:rsidR="00773DC8" w:rsidRPr="00D878A3" w:rsidRDefault="00773DC8" w:rsidP="00823237">
            <w:pPr>
              <w:tabs>
                <w:tab w:val="center" w:pos="105"/>
                <w:tab w:val="center" w:pos="2632"/>
              </w:tabs>
              <w:spacing w:after="30" w:line="259" w:lineRule="auto"/>
              <w:rPr>
                <w:rFonts w:cs="Arial"/>
              </w:rPr>
            </w:pPr>
            <w:r w:rsidRPr="00D878A3">
              <w:rPr>
                <w:rFonts w:eastAsia="Calibri" w:cs="Arial"/>
              </w:rPr>
              <w:tab/>
            </w:r>
            <w:r w:rsidRPr="00D878A3">
              <w:rPr>
                <w:rFonts w:cs="Arial"/>
                <w:b/>
                <w:sz w:val="20"/>
              </w:rPr>
              <w:t xml:space="preserve">(f) </w:t>
            </w:r>
            <w:r w:rsidRPr="00D878A3">
              <w:rPr>
                <w:rFonts w:cs="Arial"/>
                <w:b/>
                <w:sz w:val="20"/>
              </w:rPr>
              <w:tab/>
              <w:t xml:space="preserve"> Assets being administered by liquidator   </w:t>
            </w:r>
          </w:p>
          <w:p w14:paraId="75600042" w14:textId="77777777" w:rsidR="00773DC8" w:rsidRPr="00D878A3" w:rsidRDefault="00773DC8" w:rsidP="00823237">
            <w:pPr>
              <w:spacing w:line="259" w:lineRule="auto"/>
              <w:rPr>
                <w:rFonts w:cs="Arial"/>
              </w:rPr>
            </w:pPr>
            <w:r w:rsidRPr="00D878A3">
              <w:rPr>
                <w:rFonts w:cs="Arial"/>
                <w:sz w:val="20"/>
              </w:rPr>
              <w:t xml:space="preserve">Are the assets of the economic operator being administered by a liquidator or by the court?  </w:t>
            </w:r>
          </w:p>
        </w:tc>
        <w:tc>
          <w:tcPr>
            <w:tcW w:w="802" w:type="dxa"/>
            <w:tcBorders>
              <w:top w:val="single" w:sz="4" w:space="0" w:color="000000"/>
              <w:left w:val="single" w:sz="4" w:space="0" w:color="000000"/>
              <w:bottom w:val="single" w:sz="4" w:space="0" w:color="000000"/>
              <w:right w:val="single" w:sz="4" w:space="0" w:color="000000"/>
            </w:tcBorders>
            <w:vAlign w:val="center"/>
          </w:tcPr>
          <w:p w14:paraId="7EF6E5E6"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3B09B932" wp14:editId="7F12782C">
                      <wp:extent cx="117348" cy="117348"/>
                      <wp:effectExtent l="0" t="0" r="0" b="0"/>
                      <wp:docPr id="139065" name="Group 139065"/>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67" name="Shape 1356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89BBEA6" id="Group 139065"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CGErtXgIAABEGAAAOAAAAAAAAAAAAAAAAAC4CAABkcnMvZTJvRG9jLnhtbFBL&#10;AQItABQABgAIAAAAIQCy706b2AAAAAMBAAAPAAAAAAAAAAAAAAAAALgEAABkcnMvZG93bnJldi54&#10;bWxQSwUGAAAAAAQABADzAAAAvQUAAAAA&#10;">
                      <v:shape id="Shape 1356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60DEA78E"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02992BFF" wp14:editId="49397A6D">
                      <wp:extent cx="117348" cy="117348"/>
                      <wp:effectExtent l="0" t="0" r="0" b="0"/>
                      <wp:docPr id="139093" name="Group 13909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69" name="Shape 1356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2F55560" id="Group 13909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SkrQyXgIAABEGAAAOAAAAAAAAAAAAAAAAAC4CAABkcnMvZTJvRG9jLnhtbFBL&#10;AQItABQABgAIAAAAIQCy706b2AAAAAMBAAAPAAAAAAAAAAAAAAAAALgEAABkcnMvZG93bnJldi54&#10;bWxQSwUGAAAAAAQABADzAAAAvQUAAAAA&#10;">
                      <v:shape id="Shape 1356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669363A0" w14:textId="77777777" w:rsidTr="00823237">
        <w:trPr>
          <w:trHeight w:val="670"/>
        </w:trPr>
        <w:tc>
          <w:tcPr>
            <w:tcW w:w="8260" w:type="dxa"/>
            <w:tcBorders>
              <w:top w:val="single" w:sz="4" w:space="0" w:color="000000"/>
              <w:left w:val="single" w:sz="4" w:space="0" w:color="000000"/>
              <w:bottom w:val="single" w:sz="4" w:space="0" w:color="000000"/>
              <w:right w:val="single" w:sz="4" w:space="0" w:color="000000"/>
            </w:tcBorders>
          </w:tcPr>
          <w:p w14:paraId="159888D1" w14:textId="77777777" w:rsidR="00773DC8" w:rsidRPr="00D878A3" w:rsidRDefault="00773DC8" w:rsidP="00823237">
            <w:pPr>
              <w:tabs>
                <w:tab w:val="center" w:pos="132"/>
                <w:tab w:val="center" w:pos="2368"/>
              </w:tabs>
              <w:spacing w:after="30" w:line="259" w:lineRule="auto"/>
              <w:rPr>
                <w:rFonts w:cs="Arial"/>
              </w:rPr>
            </w:pPr>
            <w:r w:rsidRPr="00D878A3">
              <w:rPr>
                <w:rFonts w:eastAsia="Calibri" w:cs="Arial"/>
              </w:rPr>
              <w:tab/>
            </w:r>
            <w:r w:rsidRPr="00D878A3">
              <w:rPr>
                <w:rFonts w:cs="Arial"/>
                <w:b/>
                <w:sz w:val="20"/>
              </w:rPr>
              <w:t xml:space="preserve">(g) </w:t>
            </w:r>
            <w:r w:rsidRPr="00D878A3">
              <w:rPr>
                <w:rFonts w:cs="Arial"/>
                <w:b/>
                <w:sz w:val="20"/>
              </w:rPr>
              <w:tab/>
              <w:t xml:space="preserve"> Business activities are suspended   </w:t>
            </w:r>
          </w:p>
          <w:p w14:paraId="17C57E0A" w14:textId="77777777" w:rsidR="00773DC8" w:rsidRPr="00D878A3" w:rsidRDefault="00773DC8" w:rsidP="00823237">
            <w:pPr>
              <w:spacing w:line="259" w:lineRule="auto"/>
              <w:rPr>
                <w:rFonts w:cs="Arial"/>
              </w:rPr>
            </w:pPr>
            <w:r w:rsidRPr="00D878A3">
              <w:rPr>
                <w:rFonts w:cs="Arial"/>
                <w:sz w:val="20"/>
              </w:rPr>
              <w:t xml:space="preserve">Are the business activities of the economic operator suspended?  </w:t>
            </w:r>
          </w:p>
        </w:tc>
        <w:tc>
          <w:tcPr>
            <w:tcW w:w="802" w:type="dxa"/>
            <w:tcBorders>
              <w:top w:val="single" w:sz="4" w:space="0" w:color="000000"/>
              <w:left w:val="single" w:sz="4" w:space="0" w:color="000000"/>
              <w:bottom w:val="single" w:sz="4" w:space="0" w:color="000000"/>
              <w:right w:val="single" w:sz="4" w:space="0" w:color="000000"/>
            </w:tcBorders>
            <w:vAlign w:val="center"/>
          </w:tcPr>
          <w:p w14:paraId="0E80FD62"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3D1A888F" wp14:editId="3DF5A214">
                      <wp:extent cx="117348" cy="117348"/>
                      <wp:effectExtent l="0" t="0" r="0" b="0"/>
                      <wp:docPr id="139207" name="Group 139207"/>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89" name="Shape 13589"/>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5B9002D" id="Group 139207"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c/2TCXgIAABEGAAAOAAAAAAAAAAAAAAAAAC4CAABkcnMvZTJvRG9jLnhtbFBL&#10;AQItABQABgAIAAAAIQCy706b2AAAAAMBAAAPAAAAAAAAAAAAAAAAALgEAABkcnMvZG93bnJldi54&#10;bWxQSwUGAAAAAAQABADzAAAAvQUAAAAA&#10;">
                      <v:shape id="Shape 13589"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0585517A"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1357A1B9" wp14:editId="23E4027C">
                      <wp:extent cx="117348" cy="117348"/>
                      <wp:effectExtent l="0" t="0" r="0" b="0"/>
                      <wp:docPr id="139240" name="Group 13924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591" name="Shape 1359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7489E6" id="Group 13924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9TY91XgIAABEGAAAOAAAAAAAAAAAAAAAAAC4CAABkcnMvZTJvRG9jLnhtbFBL&#10;AQItABQABgAIAAAAIQCy706b2AAAAAMBAAAPAAAAAAAAAAAAAAAAALgEAABkcnMvZG93bnJldi54&#10;bWxQSwUGAAAAAAQABADzAAAAvQUAAAAA&#10;">
                      <v:shape id="Shape 1359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17E1C153" w14:textId="77777777" w:rsidTr="00823237">
        <w:trPr>
          <w:trHeight w:val="780"/>
        </w:trPr>
        <w:tc>
          <w:tcPr>
            <w:tcW w:w="8260" w:type="dxa"/>
            <w:tcBorders>
              <w:top w:val="single" w:sz="4" w:space="0" w:color="000000"/>
              <w:left w:val="single" w:sz="4" w:space="0" w:color="000000"/>
              <w:bottom w:val="single" w:sz="4" w:space="0" w:color="000000"/>
              <w:right w:val="single" w:sz="4" w:space="0" w:color="000000"/>
            </w:tcBorders>
          </w:tcPr>
          <w:p w14:paraId="3F61D4B4" w14:textId="77777777" w:rsidR="00773DC8" w:rsidRDefault="00773DC8" w:rsidP="00823237">
            <w:pPr>
              <w:spacing w:line="259" w:lineRule="auto"/>
              <w:ind w:right="109"/>
              <w:rPr>
                <w:rFonts w:cs="Arial"/>
                <w:b/>
                <w:sz w:val="20"/>
              </w:rPr>
            </w:pPr>
            <w:r w:rsidRPr="00D878A3">
              <w:rPr>
                <w:rFonts w:cs="Arial"/>
                <w:b/>
                <w:sz w:val="20"/>
              </w:rPr>
              <w:t>(h) Agreements with other economic operators aimed at distorting competition</w:t>
            </w:r>
            <w:r>
              <w:rPr>
                <w:rFonts w:cs="Arial"/>
                <w:b/>
                <w:sz w:val="20"/>
              </w:rPr>
              <w:t xml:space="preserve"> </w:t>
            </w:r>
          </w:p>
          <w:p w14:paraId="2729E697" w14:textId="77777777" w:rsidR="00773DC8" w:rsidRPr="00D878A3" w:rsidRDefault="00773DC8" w:rsidP="00823237">
            <w:pPr>
              <w:spacing w:line="259" w:lineRule="auto"/>
              <w:ind w:right="109"/>
              <w:rPr>
                <w:rFonts w:cs="Arial"/>
              </w:rPr>
            </w:pPr>
            <w:r w:rsidRPr="00D878A3">
              <w:rPr>
                <w:rFonts w:cs="Arial"/>
                <w:sz w:val="20"/>
              </w:rPr>
              <w:t xml:space="preserve">Has the economic operator entered into agreements with other economic operators aimed at distorting competition? </w:t>
            </w:r>
            <w:r w:rsidRPr="00D878A3">
              <w:rPr>
                <w:rFonts w:cs="Arial"/>
                <w:b/>
                <w:sz w:val="20"/>
              </w:rPr>
              <w:t xml:space="preserve"> </w:t>
            </w:r>
          </w:p>
        </w:tc>
        <w:tc>
          <w:tcPr>
            <w:tcW w:w="802" w:type="dxa"/>
            <w:tcBorders>
              <w:top w:val="single" w:sz="4" w:space="0" w:color="000000"/>
              <w:left w:val="single" w:sz="4" w:space="0" w:color="000000"/>
              <w:bottom w:val="single" w:sz="4" w:space="0" w:color="000000"/>
              <w:right w:val="single" w:sz="4" w:space="0" w:color="000000"/>
            </w:tcBorders>
            <w:vAlign w:val="center"/>
          </w:tcPr>
          <w:p w14:paraId="0D800999"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7D402570" wp14:editId="20E92417">
                      <wp:extent cx="117348" cy="117348"/>
                      <wp:effectExtent l="0" t="0" r="0" b="0"/>
                      <wp:docPr id="139369" name="Group 13936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11" name="Shape 1361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5D8F75" id="Group 13936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JpME6XgIAABEGAAAOAAAAAAAAAAAAAAAAAC4CAABkcnMvZTJvRG9jLnhtbFBL&#10;AQItABQABgAIAAAAIQCy706b2AAAAAMBAAAPAAAAAAAAAAAAAAAAALgEAABkcnMvZG93bnJldi54&#10;bWxQSwUGAAAAAAQABADzAAAAvQUAAAAA&#10;">
                      <v:shape id="Shape 1361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03FCE4CA"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2B1A3723" wp14:editId="27C1F6B5">
                      <wp:extent cx="117348" cy="117348"/>
                      <wp:effectExtent l="0" t="0" r="0" b="0"/>
                      <wp:docPr id="139430" name="Group 13943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13" name="Shape 1361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5CD473B" id="Group 13943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5SuUTXgIAABEGAAAOAAAAAAAAAAAAAAAAAC4CAABkcnMvZTJvRG9jLnhtbFBL&#10;AQItABQABgAIAAAAIQCy706b2AAAAAMBAAAPAAAAAAAAAAAAAAAAALgEAABkcnMvZG93bnJldi54&#10;bWxQSwUGAAAAAAQABADzAAAAvQUAAAAA&#10;">
                      <v:shape id="Shape 1361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57DBED15" w14:textId="77777777" w:rsidTr="00823237">
        <w:trPr>
          <w:trHeight w:val="1255"/>
        </w:trPr>
        <w:tc>
          <w:tcPr>
            <w:tcW w:w="8260" w:type="dxa"/>
            <w:tcBorders>
              <w:top w:val="single" w:sz="4" w:space="0" w:color="000000"/>
              <w:left w:val="single" w:sz="4" w:space="0" w:color="000000"/>
              <w:bottom w:val="single" w:sz="4" w:space="0" w:color="000000"/>
              <w:right w:val="single" w:sz="4" w:space="0" w:color="000000"/>
            </w:tcBorders>
          </w:tcPr>
          <w:p w14:paraId="4AC23982" w14:textId="77777777" w:rsidR="00773DC8" w:rsidRPr="00D878A3" w:rsidRDefault="00773DC8" w:rsidP="00823237">
            <w:pPr>
              <w:tabs>
                <w:tab w:val="center" w:pos="97"/>
                <w:tab w:val="center" w:pos="2645"/>
              </w:tabs>
              <w:spacing w:after="33" w:line="259" w:lineRule="auto"/>
              <w:rPr>
                <w:rFonts w:cs="Arial"/>
              </w:rPr>
            </w:pPr>
            <w:r w:rsidRPr="00D878A3">
              <w:rPr>
                <w:rFonts w:eastAsia="Calibri" w:cs="Arial"/>
              </w:rPr>
              <w:tab/>
            </w:r>
            <w:r w:rsidRPr="00D878A3">
              <w:rPr>
                <w:rFonts w:cs="Arial"/>
                <w:b/>
                <w:sz w:val="20"/>
              </w:rPr>
              <w:t xml:space="preserve">(i) </w:t>
            </w:r>
            <w:r w:rsidRPr="00D878A3">
              <w:rPr>
                <w:rFonts w:cs="Arial"/>
                <w:b/>
                <w:sz w:val="20"/>
              </w:rPr>
              <w:tab/>
              <w:t xml:space="preserve"> Guilty of grave professional misconduct   </w:t>
            </w:r>
          </w:p>
          <w:p w14:paraId="18251E73" w14:textId="77777777" w:rsidR="00773DC8" w:rsidRPr="00D878A3" w:rsidRDefault="00773DC8" w:rsidP="00823237">
            <w:pPr>
              <w:spacing w:line="259" w:lineRule="auto"/>
              <w:ind w:right="110"/>
              <w:rPr>
                <w:rFonts w:cs="Arial"/>
              </w:rPr>
            </w:pPr>
            <w:r w:rsidRPr="00D878A3">
              <w:rPr>
                <w:rFonts w:cs="Arial"/>
                <w:sz w:val="20"/>
              </w:rPr>
              <w:t xml:space="preserve">Is the economic operator guilty of grave professional misconduct which renders its integrity questionable? Where applicable, see definitions in national law, the relevant notice or the procurement documents. </w:t>
            </w:r>
          </w:p>
        </w:tc>
        <w:tc>
          <w:tcPr>
            <w:tcW w:w="802" w:type="dxa"/>
            <w:tcBorders>
              <w:top w:val="single" w:sz="4" w:space="0" w:color="000000"/>
              <w:left w:val="single" w:sz="4" w:space="0" w:color="000000"/>
              <w:bottom w:val="single" w:sz="4" w:space="0" w:color="000000"/>
              <w:right w:val="single" w:sz="4" w:space="0" w:color="000000"/>
            </w:tcBorders>
          </w:tcPr>
          <w:p w14:paraId="630DDCAB"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5722520C" wp14:editId="5AB27D76">
                      <wp:extent cx="117348" cy="117348"/>
                      <wp:effectExtent l="0" t="0" r="0" b="0"/>
                      <wp:docPr id="139570" name="Group 13957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36" name="Shape 1363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6C71D29" id="Group 13957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D9c5zXgIAABEGAAAOAAAAAAAAAAAAAAAAAC4CAABkcnMvZTJvRG9jLnhtbFBL&#10;AQItABQABgAIAAAAIQCy706b2AAAAAMBAAAPAAAAAAAAAAAAAAAAALgEAABkcnMvZG93bnJldi54&#10;bWxQSwUGAAAAAAQABADzAAAAvQUAAAAA&#10;">
                      <v:shape id="Shape 1363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25D7837C"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0C83EF50" wp14:editId="3C808291">
                      <wp:extent cx="117348" cy="117348"/>
                      <wp:effectExtent l="0" t="0" r="0" b="0"/>
                      <wp:docPr id="139593" name="Group 13959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38" name="Shape 1363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E3961C" id="Group 13959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JN/MKxdAgAAEQYAAA4AAAAAAAAAAAAAAAAALgIAAGRycy9lMm9Eb2MueG1sUEsB&#10;Ai0AFAAGAAgAAAAhALLvTpvYAAAAAwEAAA8AAAAAAAAAAAAAAAAAtwQAAGRycy9kb3ducmV2Lnht&#10;bFBLBQYAAAAABAAEAPMAAAC8BQAAAAA=&#10;">
                      <v:shape id="Shape 1363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4F71A883" w14:textId="77777777" w:rsidTr="00823237">
        <w:trPr>
          <w:trHeight w:val="1558"/>
        </w:trPr>
        <w:tc>
          <w:tcPr>
            <w:tcW w:w="8260" w:type="dxa"/>
            <w:tcBorders>
              <w:top w:val="single" w:sz="4" w:space="0" w:color="000000"/>
              <w:left w:val="single" w:sz="4" w:space="0" w:color="000000"/>
              <w:bottom w:val="single" w:sz="4" w:space="0" w:color="000000"/>
              <w:right w:val="single" w:sz="4" w:space="0" w:color="000000"/>
            </w:tcBorders>
          </w:tcPr>
          <w:p w14:paraId="2B2331F2" w14:textId="77777777" w:rsidR="00773DC8" w:rsidRPr="00D878A3" w:rsidRDefault="00773DC8" w:rsidP="00823237">
            <w:pPr>
              <w:tabs>
                <w:tab w:val="center" w:pos="97"/>
                <w:tab w:val="center" w:pos="3529"/>
              </w:tabs>
              <w:spacing w:after="33" w:line="259" w:lineRule="auto"/>
              <w:rPr>
                <w:rFonts w:cs="Arial"/>
              </w:rPr>
            </w:pPr>
            <w:r w:rsidRPr="00D878A3">
              <w:rPr>
                <w:rFonts w:eastAsia="Calibri" w:cs="Arial"/>
              </w:rPr>
              <w:tab/>
            </w:r>
            <w:r w:rsidRPr="00D878A3">
              <w:rPr>
                <w:rFonts w:cs="Arial"/>
                <w:b/>
                <w:sz w:val="20"/>
              </w:rPr>
              <w:t xml:space="preserve">(j) </w:t>
            </w:r>
            <w:r w:rsidRPr="00D878A3">
              <w:rPr>
                <w:rFonts w:cs="Arial"/>
                <w:b/>
                <w:sz w:val="20"/>
              </w:rPr>
              <w:tab/>
              <w:t xml:space="preserve"> Early termination, damages or other comparable sanctions   </w:t>
            </w:r>
          </w:p>
          <w:p w14:paraId="003FD94D" w14:textId="77777777" w:rsidR="00773DC8" w:rsidRPr="00D878A3" w:rsidRDefault="00773DC8" w:rsidP="00823237">
            <w:pPr>
              <w:spacing w:line="259" w:lineRule="auto"/>
              <w:ind w:right="102"/>
              <w:rPr>
                <w:rFonts w:cs="Arial"/>
              </w:rPr>
            </w:pPr>
            <w:r w:rsidRPr="00D878A3">
              <w:rPr>
                <w:rFonts w:cs="Arial"/>
                <w:sz w:val="20"/>
              </w:rPr>
              <w:t xml:space="preserve">Has the economic operator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  </w:t>
            </w:r>
          </w:p>
        </w:tc>
        <w:tc>
          <w:tcPr>
            <w:tcW w:w="802" w:type="dxa"/>
            <w:tcBorders>
              <w:top w:val="single" w:sz="4" w:space="0" w:color="000000"/>
              <w:left w:val="single" w:sz="4" w:space="0" w:color="000000"/>
              <w:bottom w:val="single" w:sz="4" w:space="0" w:color="000000"/>
              <w:right w:val="single" w:sz="4" w:space="0" w:color="000000"/>
            </w:tcBorders>
          </w:tcPr>
          <w:p w14:paraId="2C7FFDEB"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291DB87D" wp14:editId="743B55A5">
                      <wp:extent cx="117348" cy="117348"/>
                      <wp:effectExtent l="0" t="0" r="0" b="0"/>
                      <wp:docPr id="139779" name="Group 139779"/>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76" name="Shape 1367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A3F6D0" id="Group 139779"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CH3S4+XgIAABEGAAAOAAAAAAAAAAAAAAAAAC4CAABkcnMvZTJvRG9jLnhtbFBL&#10;AQItABQABgAIAAAAIQCy706b2AAAAAMBAAAPAAAAAAAAAAAAAAAAALgEAABkcnMvZG93bnJldi54&#10;bWxQSwUGAAAAAAQABADzAAAAvQUAAAAA&#10;">
                      <v:shape id="Shape 1367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453CFAE3"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23518AA9" wp14:editId="0A4148A5">
                      <wp:extent cx="117348" cy="117348"/>
                      <wp:effectExtent l="0" t="0" r="0" b="0"/>
                      <wp:docPr id="139790" name="Group 139790"/>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678" name="Shape 13678"/>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248135E" id="Group 139790"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">
                      <v:shape id="Shape 13678"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28AD1A82" w14:textId="77777777" w:rsidTr="00823237">
        <w:trPr>
          <w:trHeight w:val="2158"/>
        </w:trPr>
        <w:tc>
          <w:tcPr>
            <w:tcW w:w="8260" w:type="dxa"/>
            <w:tcBorders>
              <w:top w:val="single" w:sz="4" w:space="0" w:color="000000"/>
              <w:left w:val="single" w:sz="4" w:space="0" w:color="000000"/>
              <w:bottom w:val="single" w:sz="4" w:space="0" w:color="000000"/>
              <w:right w:val="single" w:sz="4" w:space="0" w:color="000000"/>
            </w:tcBorders>
          </w:tcPr>
          <w:p w14:paraId="565A7F75" w14:textId="77777777" w:rsidR="00773DC8" w:rsidRDefault="00773DC8" w:rsidP="00823237">
            <w:pPr>
              <w:spacing w:after="63" w:line="291" w:lineRule="auto"/>
              <w:ind w:right="2312"/>
              <w:rPr>
                <w:rFonts w:cs="Arial"/>
                <w:b/>
                <w:sz w:val="20"/>
              </w:rPr>
            </w:pPr>
            <w:r w:rsidRPr="00D878A3">
              <w:rPr>
                <w:rFonts w:cs="Arial"/>
                <w:b/>
                <w:sz w:val="20"/>
              </w:rPr>
              <w:lastRenderedPageBreak/>
              <w:t xml:space="preserve">(k) </w:t>
            </w:r>
            <w:r w:rsidRPr="00D878A3">
              <w:rPr>
                <w:rFonts w:cs="Arial"/>
                <w:b/>
                <w:sz w:val="20"/>
              </w:rPr>
              <w:tab/>
              <w:t xml:space="preserve"> Serious misinterpretation    </w:t>
            </w:r>
          </w:p>
          <w:p w14:paraId="68D88B7C" w14:textId="77777777" w:rsidR="00773DC8" w:rsidRPr="00D878A3" w:rsidRDefault="00773DC8" w:rsidP="00823237">
            <w:pPr>
              <w:spacing w:after="63" w:line="291" w:lineRule="auto"/>
              <w:ind w:right="2312"/>
              <w:rPr>
                <w:rFonts w:cs="Arial"/>
              </w:rPr>
            </w:pPr>
            <w:r w:rsidRPr="00D878A3">
              <w:rPr>
                <w:rFonts w:cs="Arial"/>
                <w:sz w:val="20"/>
              </w:rPr>
              <w:t xml:space="preserve">Has the economic operator: </w:t>
            </w:r>
          </w:p>
          <w:p w14:paraId="566C0809" w14:textId="77777777" w:rsidR="00773DC8" w:rsidRPr="00D878A3" w:rsidRDefault="00773DC8" w:rsidP="00773DC8">
            <w:pPr>
              <w:numPr>
                <w:ilvl w:val="0"/>
                <w:numId w:val="108"/>
              </w:numPr>
              <w:spacing w:after="40" w:line="240" w:lineRule="auto"/>
              <w:ind w:hanging="542"/>
              <w:jc w:val="left"/>
              <w:rPr>
                <w:rFonts w:cs="Arial"/>
              </w:rPr>
            </w:pPr>
            <w:r w:rsidRPr="00D878A3">
              <w:rPr>
                <w:rFonts w:cs="Arial"/>
                <w:sz w:val="20"/>
              </w:rPr>
              <w:t xml:space="preserve">been guilty of serious misrepresentation in supplying the information required for the verification of the absence of grounds for exclusion or the fulfilment of the selection criteria, </w:t>
            </w:r>
          </w:p>
          <w:p w14:paraId="097D2201" w14:textId="77777777" w:rsidR="00773DC8" w:rsidRPr="00D878A3" w:rsidRDefault="00773DC8" w:rsidP="00773DC8">
            <w:pPr>
              <w:numPr>
                <w:ilvl w:val="0"/>
                <w:numId w:val="108"/>
              </w:numPr>
              <w:spacing w:after="33" w:line="259" w:lineRule="auto"/>
              <w:ind w:hanging="542"/>
              <w:jc w:val="left"/>
              <w:rPr>
                <w:rFonts w:cs="Arial"/>
              </w:rPr>
            </w:pPr>
            <w:r w:rsidRPr="00D878A3">
              <w:rPr>
                <w:rFonts w:cs="Arial"/>
                <w:sz w:val="20"/>
              </w:rPr>
              <w:t xml:space="preserve">withheld such information, or </w:t>
            </w:r>
          </w:p>
          <w:p w14:paraId="208E46F3" w14:textId="77777777" w:rsidR="00773DC8" w:rsidRPr="00D878A3" w:rsidRDefault="00773DC8" w:rsidP="00773DC8">
            <w:pPr>
              <w:numPr>
                <w:ilvl w:val="0"/>
                <w:numId w:val="108"/>
              </w:numPr>
              <w:spacing w:line="259" w:lineRule="auto"/>
              <w:ind w:hanging="542"/>
              <w:jc w:val="left"/>
              <w:rPr>
                <w:rFonts w:cs="Arial"/>
              </w:rPr>
            </w:pPr>
            <w:r w:rsidRPr="00D878A3">
              <w:rPr>
                <w:rFonts w:cs="Arial"/>
                <w:sz w:val="20"/>
              </w:rPr>
              <w:t xml:space="preserve">is not able to submit the supporting documents required pursuant to section IV of this declaration?  </w:t>
            </w:r>
          </w:p>
        </w:tc>
        <w:tc>
          <w:tcPr>
            <w:tcW w:w="802" w:type="dxa"/>
            <w:tcBorders>
              <w:top w:val="single" w:sz="4" w:space="0" w:color="000000"/>
              <w:left w:val="single" w:sz="4" w:space="0" w:color="000000"/>
              <w:bottom w:val="single" w:sz="4" w:space="0" w:color="000000"/>
              <w:right w:val="single" w:sz="4" w:space="0" w:color="000000"/>
            </w:tcBorders>
          </w:tcPr>
          <w:p w14:paraId="0D448FCD"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058C8DDA" wp14:editId="7C2AA89A">
                      <wp:extent cx="117348" cy="117348"/>
                      <wp:effectExtent l="0" t="0" r="0" b="0"/>
                      <wp:docPr id="139992" name="Group 1399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714" name="Shape 13714"/>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CDDA13" id="Group 13999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lZ2AwXgIAABEGAAAOAAAAAAAAAAAAAAAAAC4CAABkcnMvZTJvRG9jLnhtbFBL&#10;AQItABQABgAIAAAAIQCy706b2AAAAAMBAAAPAAAAAAAAAAAAAAAAALgEAABkcnMvZG93bnJldi54&#10;bWxQSwUGAAAAAAQABADzAAAAvQUAAAAA&#10;">
                      <v:shape id="Shape 13714"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1A4D75CE"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0B9315EF" wp14:editId="24BD1A36">
                      <wp:extent cx="117348" cy="117348"/>
                      <wp:effectExtent l="0" t="0" r="0" b="0"/>
                      <wp:docPr id="140046" name="Group 140046"/>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716" name="Shape 13716"/>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D91433" id="Group 140046"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AViUQZXgIAABEGAAAOAAAAAAAAAAAAAAAAAC4CAABkcnMvZTJvRG9jLnhtbFBL&#10;AQItABQABgAIAAAAIQCy706b2AAAAAMBAAAPAAAAAAAAAAAAAAAAALgEAABkcnMvZG93bnJldi54&#10;bWxQSwUGAAAAAAQABADzAAAAvQUAAAAA&#10;">
                      <v:shape id="Shape 13716"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367EAD16" w14:textId="77777777" w:rsidTr="00823237">
        <w:trPr>
          <w:trHeight w:val="1558"/>
        </w:trPr>
        <w:tc>
          <w:tcPr>
            <w:tcW w:w="8260" w:type="dxa"/>
            <w:tcBorders>
              <w:top w:val="single" w:sz="4" w:space="0" w:color="000000"/>
              <w:left w:val="single" w:sz="4" w:space="0" w:color="000000"/>
              <w:bottom w:val="single" w:sz="4" w:space="0" w:color="000000"/>
              <w:right w:val="single" w:sz="4" w:space="0" w:color="000000"/>
            </w:tcBorders>
          </w:tcPr>
          <w:p w14:paraId="13DEA952" w14:textId="77777777" w:rsidR="00773DC8" w:rsidRPr="00D878A3" w:rsidRDefault="00773DC8" w:rsidP="00823237">
            <w:pPr>
              <w:tabs>
                <w:tab w:val="center" w:pos="97"/>
                <w:tab w:val="center" w:pos="1486"/>
              </w:tabs>
              <w:spacing w:after="35" w:line="259" w:lineRule="auto"/>
              <w:rPr>
                <w:rFonts w:cs="Arial"/>
              </w:rPr>
            </w:pPr>
            <w:r w:rsidRPr="00D878A3">
              <w:rPr>
                <w:rFonts w:eastAsia="Calibri" w:cs="Arial"/>
              </w:rPr>
              <w:tab/>
            </w:r>
            <w:r w:rsidRPr="00D878A3">
              <w:rPr>
                <w:rFonts w:cs="Arial"/>
                <w:b/>
                <w:sz w:val="20"/>
              </w:rPr>
              <w:t xml:space="preserve">(l) </w:t>
            </w:r>
            <w:r w:rsidRPr="00D878A3">
              <w:rPr>
                <w:rFonts w:cs="Arial"/>
                <w:b/>
                <w:sz w:val="20"/>
              </w:rPr>
              <w:tab/>
              <w:t xml:space="preserve">Undue Influence </w:t>
            </w:r>
          </w:p>
          <w:p w14:paraId="60127C30" w14:textId="77777777" w:rsidR="00773DC8" w:rsidRPr="00D878A3" w:rsidRDefault="00773DC8" w:rsidP="00823237">
            <w:pPr>
              <w:spacing w:line="259" w:lineRule="auto"/>
              <w:ind w:right="102"/>
              <w:rPr>
                <w:rFonts w:cs="Arial"/>
              </w:rPr>
            </w:pPr>
            <w:r w:rsidRPr="00D878A3">
              <w:rPr>
                <w:rFonts w:cs="Arial"/>
                <w:sz w:val="20"/>
              </w:rPr>
              <w:t xml:space="preserve">Has the economic operator undertaken to unduly influence the decision-making process of the contracting authority, to obtain confidential information that may confer upon it undue advantages in the procurement procedure or to negligently provide misleading information that may have a material influence on decisions concerning exclusion, selection or award? </w:t>
            </w:r>
            <w:r w:rsidRPr="00D878A3">
              <w:rPr>
                <w:rFonts w:cs="Arial"/>
                <w:b/>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40332FA1" w14:textId="77777777" w:rsidR="00773DC8" w:rsidRPr="00D878A3" w:rsidRDefault="00773DC8" w:rsidP="00823237">
            <w:pPr>
              <w:spacing w:line="259" w:lineRule="auto"/>
              <w:ind w:right="379"/>
              <w:jc w:val="center"/>
              <w:rPr>
                <w:rFonts w:cs="Arial"/>
              </w:rPr>
            </w:pPr>
            <w:r w:rsidRPr="00D878A3">
              <w:rPr>
                <w:rFonts w:eastAsia="Calibri" w:cs="Arial"/>
                <w:noProof/>
              </w:rPr>
              <mc:AlternateContent>
                <mc:Choice Requires="wpg">
                  <w:drawing>
                    <wp:inline distT="0" distB="0" distL="0" distR="0" wp14:anchorId="05A35FCA" wp14:editId="679E7783">
                      <wp:extent cx="117348" cy="117348"/>
                      <wp:effectExtent l="0" t="0" r="0" b="0"/>
                      <wp:docPr id="140251" name="Group 140251"/>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741" name="Shape 13741"/>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90875C" id="Group 140251"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47iMoXgIAABEGAAAOAAAAAAAAAAAAAAAAAC4CAABkcnMvZTJvRG9jLnhtbFBL&#10;AQItABQABgAIAAAAIQCy706b2AAAAAMBAAAPAAAAAAAAAAAAAAAAALgEAABkcnMvZG93bnJldi54&#10;bWxQSwUGAAAAAAQABADzAAAAvQUAAAAA&#10;">
                      <v:shape id="Shape 13741"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6B70670" w14:textId="77777777" w:rsidR="00773DC8" w:rsidRPr="00D878A3" w:rsidRDefault="00773DC8" w:rsidP="00823237">
            <w:pPr>
              <w:spacing w:line="259" w:lineRule="auto"/>
              <w:ind w:right="278"/>
              <w:jc w:val="center"/>
              <w:rPr>
                <w:rFonts w:cs="Arial"/>
              </w:rPr>
            </w:pPr>
            <w:r w:rsidRPr="00D878A3">
              <w:rPr>
                <w:rFonts w:eastAsia="Calibri" w:cs="Arial"/>
                <w:noProof/>
              </w:rPr>
              <mc:AlternateContent>
                <mc:Choice Requires="wpg">
                  <w:drawing>
                    <wp:inline distT="0" distB="0" distL="0" distR="0" wp14:anchorId="455BC018" wp14:editId="6BE53AF3">
                      <wp:extent cx="117348" cy="117348"/>
                      <wp:effectExtent l="0" t="0" r="0" b="0"/>
                      <wp:docPr id="140292" name="Group 1402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743" name="Shape 13743"/>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2D199E" id="Group 14029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DIAAcBXgIAABEGAAAOAAAAAAAAAAAAAAAAAC4CAABkcnMvZTJvRG9jLnhtbFBL&#10;AQItABQABgAIAAAAIQCy706b2AAAAAMBAAAPAAAAAAAAAAAAAAAAALgEAABkcnMvZG93bnJldi54&#10;bWxQSwUGAAAAAAQABADzAAAAvQUAAAAA&#10;">
                      <v:shape id="Shape 13743"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36F94B96" w14:textId="77777777" w:rsidTr="00823237">
        <w:trPr>
          <w:trHeight w:val="622"/>
        </w:trPr>
        <w:tc>
          <w:tcPr>
            <w:tcW w:w="9758" w:type="dxa"/>
            <w:gridSpan w:val="3"/>
            <w:tcBorders>
              <w:top w:val="single" w:sz="4" w:space="0" w:color="000000"/>
              <w:left w:val="single" w:sz="4" w:space="0" w:color="000000"/>
              <w:bottom w:val="single" w:sz="4" w:space="0" w:color="000000"/>
              <w:right w:val="single" w:sz="4" w:space="0" w:color="000000"/>
            </w:tcBorders>
            <w:vAlign w:val="bottom"/>
          </w:tcPr>
          <w:p w14:paraId="34C2F9E3" w14:textId="77777777" w:rsidR="00773DC8" w:rsidRPr="00D878A3" w:rsidRDefault="00773DC8" w:rsidP="00823237">
            <w:pPr>
              <w:tabs>
                <w:tab w:val="center" w:pos="1284"/>
              </w:tabs>
              <w:spacing w:line="259" w:lineRule="auto"/>
              <w:rPr>
                <w:rFonts w:cs="Arial"/>
              </w:rPr>
            </w:pPr>
            <w:r w:rsidRPr="00D878A3">
              <w:rPr>
                <w:rFonts w:cs="Arial"/>
                <w:b/>
              </w:rPr>
              <w:t xml:space="preserve">D. </w:t>
            </w:r>
            <w:r w:rsidRPr="00D878A3">
              <w:rPr>
                <w:rFonts w:cs="Arial"/>
                <w:b/>
              </w:rPr>
              <w:tab/>
            </w:r>
            <w:r w:rsidRPr="00D878A3">
              <w:rPr>
                <w:rFonts w:cs="Arial"/>
                <w:b/>
                <w:shd w:val="clear" w:color="auto" w:fill="D3D3D3"/>
              </w:rPr>
              <w:t>Other Grounds</w:t>
            </w:r>
            <w:r w:rsidRPr="00D878A3">
              <w:rPr>
                <w:rFonts w:cs="Arial"/>
                <w:b/>
              </w:rPr>
              <w:t xml:space="preserve"> </w:t>
            </w:r>
          </w:p>
        </w:tc>
      </w:tr>
      <w:tr w:rsidR="00773DC8" w:rsidRPr="00D878A3" w14:paraId="273A70DB" w14:textId="77777777" w:rsidTr="00823237">
        <w:trPr>
          <w:trHeight w:val="1298"/>
        </w:trPr>
        <w:tc>
          <w:tcPr>
            <w:tcW w:w="8260" w:type="dxa"/>
            <w:tcBorders>
              <w:top w:val="single" w:sz="4" w:space="0" w:color="000000"/>
              <w:left w:val="single" w:sz="4" w:space="0" w:color="000000"/>
              <w:bottom w:val="single" w:sz="4" w:space="0" w:color="000000"/>
              <w:right w:val="single" w:sz="4" w:space="0" w:color="000000"/>
            </w:tcBorders>
          </w:tcPr>
          <w:p w14:paraId="14D59655" w14:textId="77777777" w:rsidR="00773DC8" w:rsidRPr="00D878A3" w:rsidRDefault="00773DC8" w:rsidP="00823237">
            <w:pPr>
              <w:tabs>
                <w:tab w:val="center" w:pos="1606"/>
              </w:tabs>
              <w:spacing w:after="33" w:line="259" w:lineRule="auto"/>
              <w:rPr>
                <w:rFonts w:cs="Arial"/>
              </w:rPr>
            </w:pPr>
            <w:r w:rsidRPr="00D878A3">
              <w:rPr>
                <w:rFonts w:cs="Arial"/>
                <w:b/>
                <w:sz w:val="20"/>
              </w:rPr>
              <w:t xml:space="preserve">(a) </w:t>
            </w:r>
            <w:r w:rsidRPr="00D878A3">
              <w:rPr>
                <w:rFonts w:cs="Arial"/>
                <w:b/>
                <w:sz w:val="20"/>
              </w:rPr>
              <w:tab/>
              <w:t xml:space="preserve"> EIB Exclusion Policy </w:t>
            </w:r>
          </w:p>
          <w:p w14:paraId="60F4F060" w14:textId="77777777" w:rsidR="00773DC8" w:rsidRPr="00D878A3" w:rsidRDefault="00773DC8" w:rsidP="00823237">
            <w:pPr>
              <w:spacing w:line="259" w:lineRule="auto"/>
              <w:ind w:left="2" w:right="55"/>
              <w:rPr>
                <w:rFonts w:cs="Arial"/>
              </w:rPr>
            </w:pPr>
            <w:r w:rsidRPr="00D878A3">
              <w:rPr>
                <w:rFonts w:cs="Arial"/>
                <w:sz w:val="20"/>
              </w:rPr>
              <w:t>Is the economic operator the subject of a current Exclusion Decision issued by the EIB which makes them ineligible for the award of contracts by the EIB?</w:t>
            </w:r>
            <w:r>
              <w:rPr>
                <w:rFonts w:cs="Arial"/>
                <w:sz w:val="20"/>
              </w:rPr>
              <w:t xml:space="preserve"> </w:t>
            </w:r>
            <w:r w:rsidRPr="00D878A3">
              <w:rPr>
                <w:rFonts w:cs="Arial"/>
                <w:sz w:val="20"/>
              </w:rPr>
              <w:t xml:space="preserve">If so, please provide brief description: ______________________ </w:t>
            </w:r>
          </w:p>
        </w:tc>
        <w:tc>
          <w:tcPr>
            <w:tcW w:w="802" w:type="dxa"/>
            <w:tcBorders>
              <w:top w:val="single" w:sz="4" w:space="0" w:color="000000"/>
              <w:left w:val="single" w:sz="4" w:space="0" w:color="000000"/>
              <w:bottom w:val="single" w:sz="4" w:space="0" w:color="000000"/>
              <w:right w:val="single" w:sz="4" w:space="0" w:color="000000"/>
            </w:tcBorders>
          </w:tcPr>
          <w:p w14:paraId="2FB6873D" w14:textId="77777777" w:rsidR="00773DC8" w:rsidRPr="00D878A3" w:rsidRDefault="00773DC8" w:rsidP="00823237">
            <w:pPr>
              <w:spacing w:line="259" w:lineRule="auto"/>
              <w:ind w:right="331"/>
              <w:jc w:val="center"/>
              <w:rPr>
                <w:rFonts w:cs="Arial"/>
              </w:rPr>
            </w:pPr>
            <w:r w:rsidRPr="00D878A3">
              <w:rPr>
                <w:rFonts w:eastAsia="Calibri" w:cs="Arial"/>
                <w:noProof/>
              </w:rPr>
              <mc:AlternateContent>
                <mc:Choice Requires="wpg">
                  <w:drawing>
                    <wp:inline distT="0" distB="0" distL="0" distR="0" wp14:anchorId="54135B23" wp14:editId="059C260F">
                      <wp:extent cx="117348" cy="117348"/>
                      <wp:effectExtent l="0" t="0" r="0" b="0"/>
                      <wp:docPr id="137592" name="Group 137592"/>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75" name="Shape 13875"/>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DC579B" id="Group 137592"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1e7R/XgIAABEGAAAOAAAAAAAAAAAAAAAAAC4CAABkcnMvZTJvRG9jLnhtbFBL&#10;AQItABQABgAIAAAAIQCy706b2AAAAAMBAAAPAAAAAAAAAAAAAAAAALgEAABkcnMvZG93bnJldi54&#10;bWxQSwUGAAAAAAQABADzAAAAvQUAAAAA&#10;">
                      <v:shape id="Shape 13875"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86F0C60" w14:textId="77777777" w:rsidR="00773DC8" w:rsidRPr="00D878A3" w:rsidRDefault="00773DC8" w:rsidP="00823237">
            <w:pPr>
              <w:spacing w:line="259" w:lineRule="auto"/>
              <w:ind w:right="231"/>
              <w:jc w:val="center"/>
              <w:rPr>
                <w:rFonts w:cs="Arial"/>
              </w:rPr>
            </w:pPr>
            <w:r w:rsidRPr="00D878A3">
              <w:rPr>
                <w:rFonts w:eastAsia="Calibri" w:cs="Arial"/>
                <w:noProof/>
              </w:rPr>
              <mc:AlternateContent>
                <mc:Choice Requires="wpg">
                  <w:drawing>
                    <wp:inline distT="0" distB="0" distL="0" distR="0" wp14:anchorId="526CC6D8" wp14:editId="32152B8E">
                      <wp:extent cx="117348" cy="117348"/>
                      <wp:effectExtent l="0" t="0" r="0" b="0"/>
                      <wp:docPr id="137623" name="Group 137623"/>
                      <wp:cNvGraphicFramePr/>
                      <a:graphic xmlns:a="http://schemas.openxmlformats.org/drawingml/2006/main">
                        <a:graphicData uri="http://schemas.microsoft.com/office/word/2010/wordprocessingGroup">
                          <wpg:wgp>
                            <wpg:cNvGrpSpPr/>
                            <wpg:grpSpPr>
                              <a:xfrm>
                                <a:off x="0" y="0"/>
                                <a:ext cx="117348" cy="117348"/>
                                <a:chOff x="0" y="0"/>
                                <a:chExt cx="117348" cy="117348"/>
                              </a:xfrm>
                            </wpg:grpSpPr>
                            <wps:wsp>
                              <wps:cNvPr id="13877" name="Shape 13877"/>
                              <wps:cNvSpPr/>
                              <wps:spPr>
                                <a:xfrm>
                                  <a:off x="0" y="0"/>
                                  <a:ext cx="117348" cy="117348"/>
                                </a:xfrm>
                                <a:custGeom>
                                  <a:avLst/>
                                  <a:gdLst/>
                                  <a:ahLst/>
                                  <a:cxnLst/>
                                  <a:rect l="0" t="0" r="0" b="0"/>
                                  <a:pathLst>
                                    <a:path w="117348" h="117348">
                                      <a:moveTo>
                                        <a:pt x="0" y="117348"/>
                                      </a:moveTo>
                                      <a:lnTo>
                                        <a:pt x="117348" y="117348"/>
                                      </a:lnTo>
                                      <a:lnTo>
                                        <a:pt x="11734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39080A" id="Group 137623" o:spid="_x0000_s1026" style="width:9.25pt;height:9.25pt;mso-position-horizontal-relative:char;mso-position-vertical-relative:line" coordsize="117348,117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">
                      <v:shape id="Shape 13877" o:spid="_x0000_s1027" style="position:absolute;width:117348;height:117348;visibility:visible;mso-wrap-style:square;v-text-anchor:top" coordsize="117348,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" path="m,117348r117348,l117348,,,,,117348xe" filled="f" strokeweight=".72pt">
                        <v:path arrowok="t" textboxrect="0,0,117348,117348"/>
                      </v:shape>
                      <w10:anchorlock/>
                    </v:group>
                  </w:pict>
                </mc:Fallback>
              </mc:AlternateContent>
            </w:r>
            <w:r w:rsidRPr="00D878A3">
              <w:rPr>
                <w:rFonts w:cs="Arial"/>
                <w:sz w:val="20"/>
              </w:rPr>
              <w:t xml:space="preserve"> </w:t>
            </w:r>
          </w:p>
        </w:tc>
      </w:tr>
      <w:tr w:rsidR="00773DC8" w:rsidRPr="00D878A3" w14:paraId="05A0B046" w14:textId="77777777" w:rsidTr="00823237">
        <w:trPr>
          <w:trHeight w:val="1258"/>
        </w:trPr>
        <w:tc>
          <w:tcPr>
            <w:tcW w:w="8260" w:type="dxa"/>
            <w:tcBorders>
              <w:top w:val="single" w:sz="4" w:space="0" w:color="000000"/>
              <w:left w:val="single" w:sz="4" w:space="0" w:color="000000"/>
              <w:bottom w:val="single" w:sz="4" w:space="0" w:color="000000"/>
              <w:right w:val="single" w:sz="4" w:space="0" w:color="000000"/>
            </w:tcBorders>
          </w:tcPr>
          <w:p w14:paraId="08083AF5" w14:textId="77777777" w:rsidR="00773DC8" w:rsidRPr="00D878A3" w:rsidRDefault="00773DC8" w:rsidP="00823237">
            <w:pPr>
              <w:tabs>
                <w:tab w:val="center" w:pos="1067"/>
              </w:tabs>
              <w:spacing w:after="33" w:line="259" w:lineRule="auto"/>
              <w:rPr>
                <w:rFonts w:cs="Arial"/>
              </w:rPr>
            </w:pPr>
            <w:r w:rsidRPr="00D878A3">
              <w:rPr>
                <w:rFonts w:cs="Arial"/>
                <w:b/>
                <w:sz w:val="20"/>
              </w:rPr>
              <w:t xml:space="preserve">(b) </w:t>
            </w:r>
            <w:r w:rsidRPr="00D878A3">
              <w:rPr>
                <w:rFonts w:cs="Arial"/>
                <w:b/>
                <w:sz w:val="20"/>
              </w:rPr>
              <w:tab/>
              <w:t xml:space="preserve">Sanctions </w:t>
            </w:r>
          </w:p>
          <w:p w14:paraId="3ECA81BA" w14:textId="77777777" w:rsidR="00773DC8" w:rsidRPr="00D878A3" w:rsidRDefault="00773DC8" w:rsidP="00823237">
            <w:pPr>
              <w:spacing w:line="259" w:lineRule="auto"/>
              <w:ind w:left="24" w:right="67"/>
              <w:rPr>
                <w:rFonts w:cs="Arial"/>
              </w:rPr>
            </w:pPr>
            <w:r w:rsidRPr="00D878A3">
              <w:rPr>
                <w:rFonts w:cs="Arial"/>
                <w:sz w:val="20"/>
              </w:rPr>
              <w:t>Is the economic operator itself, or any person who is a member of its administrative, management or supervisory body or has powers of representation, decision or control therein, the target of a sanction or restrictive measure</w:t>
            </w:r>
            <w:r w:rsidRPr="00D878A3">
              <w:rPr>
                <w:rFonts w:cs="Arial"/>
                <w:b/>
                <w:sz w:val="20"/>
                <w:vertAlign w:val="superscript"/>
              </w:rPr>
              <w:footnoteReference w:id="5"/>
            </w:r>
            <w:r w:rsidRPr="00D878A3">
              <w:rPr>
                <w:rFonts w:cs="Arial"/>
                <w:b/>
                <w:sz w:val="20"/>
              </w:rPr>
              <w:t xml:space="preserve"> </w:t>
            </w:r>
            <w:r w:rsidRPr="00D878A3">
              <w:rPr>
                <w:rFonts w:cs="Arial"/>
                <w:sz w:val="20"/>
              </w:rPr>
              <w:t>imposed or administered by:</w:t>
            </w:r>
            <w:r w:rsidRPr="00D878A3">
              <w:rPr>
                <w:rFonts w:cs="Arial"/>
                <w:b/>
                <w:sz w:val="20"/>
              </w:rPr>
              <w:t xml:space="preserve"> </w:t>
            </w:r>
          </w:p>
        </w:tc>
        <w:tc>
          <w:tcPr>
            <w:tcW w:w="802" w:type="dxa"/>
            <w:tcBorders>
              <w:top w:val="single" w:sz="4" w:space="0" w:color="000000"/>
              <w:left w:val="single" w:sz="4" w:space="0" w:color="000000"/>
              <w:bottom w:val="single" w:sz="4" w:space="0" w:color="000000"/>
              <w:right w:val="single" w:sz="4" w:space="0" w:color="000000"/>
            </w:tcBorders>
          </w:tcPr>
          <w:p w14:paraId="79DF834D" w14:textId="77777777" w:rsidR="00773DC8" w:rsidRPr="00D878A3" w:rsidRDefault="00773DC8" w:rsidP="00823237">
            <w:pPr>
              <w:spacing w:line="259" w:lineRule="auto"/>
              <w:ind w:left="3"/>
              <w:rPr>
                <w:rFonts w:cs="Arial"/>
              </w:rPr>
            </w:pP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tcPr>
          <w:p w14:paraId="0EBD0CCC" w14:textId="77777777" w:rsidR="00773DC8" w:rsidRPr="00D878A3" w:rsidRDefault="00773DC8" w:rsidP="00823237">
            <w:pPr>
              <w:spacing w:line="259" w:lineRule="auto"/>
              <w:rPr>
                <w:rFonts w:cs="Arial"/>
              </w:rPr>
            </w:pPr>
            <w:r w:rsidRPr="00D878A3">
              <w:rPr>
                <w:rFonts w:cs="Arial"/>
                <w:sz w:val="20"/>
              </w:rPr>
              <w:t xml:space="preserve"> </w:t>
            </w:r>
          </w:p>
        </w:tc>
      </w:tr>
      <w:tr w:rsidR="00773DC8" w:rsidRPr="00D878A3" w14:paraId="7A6083F1" w14:textId="77777777" w:rsidTr="00823237">
        <w:trPr>
          <w:trHeight w:val="697"/>
        </w:trPr>
        <w:tc>
          <w:tcPr>
            <w:tcW w:w="8260" w:type="dxa"/>
            <w:tcBorders>
              <w:top w:val="single" w:sz="4" w:space="0" w:color="000000"/>
              <w:left w:val="single" w:sz="4" w:space="0" w:color="000000"/>
              <w:bottom w:val="single" w:sz="4" w:space="0" w:color="000000"/>
              <w:right w:val="single" w:sz="4" w:space="0" w:color="000000"/>
            </w:tcBorders>
          </w:tcPr>
          <w:p w14:paraId="00972FD2" w14:textId="77777777" w:rsidR="00773DC8" w:rsidRPr="00D878A3" w:rsidRDefault="00773DC8" w:rsidP="00823237">
            <w:pPr>
              <w:tabs>
                <w:tab w:val="center" w:pos="315"/>
                <w:tab w:val="center" w:pos="1827"/>
              </w:tabs>
              <w:spacing w:line="259" w:lineRule="auto"/>
              <w:rPr>
                <w:rFonts w:cs="Arial"/>
              </w:rPr>
            </w:pPr>
            <w:r w:rsidRPr="00D878A3">
              <w:rPr>
                <w:rFonts w:eastAsia="Calibri" w:cs="Arial"/>
              </w:rPr>
              <w:tab/>
            </w:r>
            <w:r w:rsidRPr="00D878A3">
              <w:rPr>
                <w:rFonts w:cs="Arial"/>
                <w:sz w:val="20"/>
              </w:rPr>
              <w:t xml:space="preserve">i. </w:t>
            </w:r>
            <w:r w:rsidRPr="00D878A3">
              <w:rPr>
                <w:rFonts w:cs="Arial"/>
                <w:sz w:val="20"/>
              </w:rPr>
              <w:tab/>
              <w:t>the European Union</w:t>
            </w:r>
            <w:r w:rsidRPr="00D878A3">
              <w:rPr>
                <w:rFonts w:cs="Arial"/>
                <w:b/>
                <w:sz w:val="20"/>
                <w:vertAlign w:val="superscript"/>
              </w:rPr>
              <w:footnoteReference w:id="6"/>
            </w:r>
            <w:r w:rsidRPr="00D878A3">
              <w:rPr>
                <w:rFonts w:cs="Arial"/>
                <w:sz w:val="20"/>
              </w:rPr>
              <w:t xml:space="preserve">; or </w:t>
            </w:r>
          </w:p>
        </w:tc>
        <w:tc>
          <w:tcPr>
            <w:tcW w:w="802" w:type="dxa"/>
            <w:tcBorders>
              <w:top w:val="single" w:sz="4" w:space="0" w:color="000000"/>
              <w:left w:val="single" w:sz="4" w:space="0" w:color="000000"/>
              <w:bottom w:val="single" w:sz="4" w:space="0" w:color="000000"/>
              <w:right w:val="single" w:sz="4" w:space="0" w:color="000000"/>
            </w:tcBorders>
            <w:vAlign w:val="center"/>
          </w:tcPr>
          <w:p w14:paraId="43123C38" w14:textId="77777777" w:rsidR="00773DC8" w:rsidRPr="00D878A3" w:rsidRDefault="00773DC8" w:rsidP="00823237">
            <w:pPr>
              <w:spacing w:line="259" w:lineRule="auto"/>
              <w:ind w:right="309"/>
              <w:jc w:val="center"/>
              <w:rPr>
                <w:rFonts w:cs="Arial"/>
              </w:rPr>
            </w:pPr>
            <w:r w:rsidRPr="00D878A3">
              <w:rPr>
                <w:rFonts w:eastAsia="Calibri" w:cs="Arial"/>
                <w:noProof/>
              </w:rPr>
              <mc:AlternateContent>
                <mc:Choice Requires="wpg">
                  <w:drawing>
                    <wp:inline distT="0" distB="0" distL="0" distR="0" wp14:anchorId="7134AD51" wp14:editId="0CE9E840">
                      <wp:extent cx="131064" cy="131064"/>
                      <wp:effectExtent l="0" t="0" r="0" b="0"/>
                      <wp:docPr id="137886" name="Group 137886"/>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921" name="Shape 13921"/>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42A55A" id="Group 137886"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">
                      <v:shape id="Shape 13921"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" path="m,131064r131064,l131064,,,,,131064xe" filled="f" strokeweight=".72pt">
                        <v:path arrowok="t" textboxrect="0,0,131064,131064"/>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center"/>
          </w:tcPr>
          <w:p w14:paraId="2D9CFB46" w14:textId="77777777" w:rsidR="00773DC8" w:rsidRPr="00D878A3" w:rsidRDefault="00773DC8" w:rsidP="00823237">
            <w:pPr>
              <w:spacing w:line="259" w:lineRule="auto"/>
              <w:ind w:right="209"/>
              <w:jc w:val="center"/>
              <w:rPr>
                <w:rFonts w:cs="Arial"/>
              </w:rPr>
            </w:pPr>
            <w:r w:rsidRPr="00D878A3">
              <w:rPr>
                <w:rFonts w:eastAsia="Calibri" w:cs="Arial"/>
                <w:noProof/>
              </w:rPr>
              <mc:AlternateContent>
                <mc:Choice Requires="wpg">
                  <w:drawing>
                    <wp:inline distT="0" distB="0" distL="0" distR="0" wp14:anchorId="047FA16A" wp14:editId="2F6021E5">
                      <wp:extent cx="131064" cy="131064"/>
                      <wp:effectExtent l="0" t="0" r="0" b="0"/>
                      <wp:docPr id="137909" name="Group 137909"/>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923" name="Shape 1392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68EE48" id="Group 137909"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">
                      <v:shape id="Shape 13923"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" path="m,131064r131064,l131064,,,,,131064xe" filled="f" strokeweight=".72pt">
                        <v:path arrowok="t" textboxrect="0,0,131064,131064"/>
                      </v:shape>
                      <w10:anchorlock/>
                    </v:group>
                  </w:pict>
                </mc:Fallback>
              </mc:AlternateContent>
            </w:r>
            <w:r w:rsidRPr="00D878A3">
              <w:rPr>
                <w:rFonts w:cs="Arial"/>
                <w:sz w:val="20"/>
              </w:rPr>
              <w:t xml:space="preserve"> </w:t>
            </w:r>
          </w:p>
        </w:tc>
      </w:tr>
      <w:tr w:rsidR="00773DC8" w:rsidRPr="00D878A3" w14:paraId="6314057B" w14:textId="77777777" w:rsidTr="00823237">
        <w:trPr>
          <w:trHeight w:val="578"/>
        </w:trPr>
        <w:tc>
          <w:tcPr>
            <w:tcW w:w="8260" w:type="dxa"/>
            <w:tcBorders>
              <w:top w:val="single" w:sz="4" w:space="0" w:color="000000"/>
              <w:left w:val="single" w:sz="4" w:space="0" w:color="000000"/>
              <w:bottom w:val="single" w:sz="4" w:space="0" w:color="000000"/>
              <w:right w:val="single" w:sz="4" w:space="0" w:color="000000"/>
            </w:tcBorders>
          </w:tcPr>
          <w:p w14:paraId="63B2BABF" w14:textId="77777777" w:rsidR="00773DC8" w:rsidRPr="00D878A3" w:rsidRDefault="00773DC8" w:rsidP="00823237">
            <w:pPr>
              <w:tabs>
                <w:tab w:val="center" w:pos="319"/>
                <w:tab w:val="center" w:pos="2049"/>
              </w:tabs>
              <w:spacing w:line="259" w:lineRule="auto"/>
              <w:rPr>
                <w:rFonts w:cs="Arial"/>
              </w:rPr>
            </w:pPr>
            <w:r w:rsidRPr="00D878A3">
              <w:rPr>
                <w:rFonts w:eastAsia="Calibri" w:cs="Arial"/>
              </w:rPr>
              <w:tab/>
            </w:r>
            <w:r w:rsidRPr="00D878A3">
              <w:rPr>
                <w:rFonts w:cs="Arial"/>
                <w:sz w:val="20"/>
              </w:rPr>
              <w:t xml:space="preserve">ii </w:t>
            </w:r>
            <w:r w:rsidRPr="00D878A3">
              <w:rPr>
                <w:rFonts w:cs="Arial"/>
                <w:sz w:val="20"/>
              </w:rPr>
              <w:tab/>
              <w:t>the United States of America; or</w:t>
            </w:r>
          </w:p>
        </w:tc>
        <w:tc>
          <w:tcPr>
            <w:tcW w:w="802" w:type="dxa"/>
            <w:tcBorders>
              <w:top w:val="single" w:sz="4" w:space="0" w:color="000000"/>
              <w:left w:val="single" w:sz="4" w:space="0" w:color="000000"/>
              <w:bottom w:val="single" w:sz="4" w:space="0" w:color="000000"/>
              <w:right w:val="single" w:sz="4" w:space="0" w:color="000000"/>
            </w:tcBorders>
            <w:vAlign w:val="bottom"/>
          </w:tcPr>
          <w:p w14:paraId="5AB31783" w14:textId="77777777" w:rsidR="00773DC8" w:rsidRPr="00D878A3" w:rsidRDefault="00773DC8" w:rsidP="00823237">
            <w:pPr>
              <w:spacing w:line="259" w:lineRule="auto"/>
              <w:ind w:right="309"/>
              <w:jc w:val="center"/>
              <w:rPr>
                <w:rFonts w:cs="Arial"/>
              </w:rPr>
            </w:pPr>
            <w:r w:rsidRPr="00D878A3">
              <w:rPr>
                <w:rFonts w:eastAsia="Calibri" w:cs="Arial"/>
                <w:noProof/>
              </w:rPr>
              <mc:AlternateContent>
                <mc:Choice Requires="wpg">
                  <w:drawing>
                    <wp:inline distT="0" distB="0" distL="0" distR="0" wp14:anchorId="1601257C" wp14:editId="4507D0FA">
                      <wp:extent cx="131064" cy="131064"/>
                      <wp:effectExtent l="0" t="0" r="0" b="0"/>
                      <wp:docPr id="138018" name="Group 13801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940" name="Shape 1394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83D00FD" id="Group 13801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">
                      <v:shape id="Shape 1394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" path="m,131064r131064,l131064,,,,,131064xe" filled="f" strokeweight=".72pt">
                        <v:path arrowok="t" textboxrect="0,0,131064,131064"/>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bottom"/>
          </w:tcPr>
          <w:p w14:paraId="2399EC89" w14:textId="77777777" w:rsidR="00773DC8" w:rsidRPr="00D878A3" w:rsidRDefault="00773DC8" w:rsidP="00823237">
            <w:pPr>
              <w:spacing w:line="259" w:lineRule="auto"/>
              <w:ind w:right="209"/>
              <w:jc w:val="center"/>
              <w:rPr>
                <w:rFonts w:cs="Arial"/>
              </w:rPr>
            </w:pPr>
            <w:r w:rsidRPr="00D878A3">
              <w:rPr>
                <w:rFonts w:eastAsia="Calibri" w:cs="Arial"/>
                <w:noProof/>
              </w:rPr>
              <mc:AlternateContent>
                <mc:Choice Requires="wpg">
                  <w:drawing>
                    <wp:inline distT="0" distB="0" distL="0" distR="0" wp14:anchorId="57E8D2DF" wp14:editId="19EE9CDD">
                      <wp:extent cx="131064" cy="131064"/>
                      <wp:effectExtent l="0" t="0" r="0" b="0"/>
                      <wp:docPr id="138057" name="Group 13805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13942" name="Shape 1394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FC9316" id="Group 138057"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">
                      <v:shape id="Shape 1394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" path="m,131064r131064,l131064,,,,,131064xe" filled="f" strokeweight=".72pt">
                        <v:path arrowok="t" textboxrect="0,0,131064,131064"/>
                      </v:shape>
                      <w10:anchorlock/>
                    </v:group>
                  </w:pict>
                </mc:Fallback>
              </mc:AlternateContent>
            </w:r>
            <w:r w:rsidRPr="00D878A3">
              <w:rPr>
                <w:rFonts w:cs="Arial"/>
                <w:sz w:val="20"/>
              </w:rPr>
              <w:t xml:space="preserve"> </w:t>
            </w:r>
          </w:p>
        </w:tc>
      </w:tr>
      <w:tr w:rsidR="00773DC8" w:rsidRPr="00D878A3" w14:paraId="66DB5A3D" w14:textId="77777777" w:rsidTr="00823237">
        <w:trPr>
          <w:trHeight w:val="578"/>
        </w:trPr>
        <w:tc>
          <w:tcPr>
            <w:tcW w:w="8260" w:type="dxa"/>
            <w:tcBorders>
              <w:top w:val="single" w:sz="4" w:space="0" w:color="000000"/>
              <w:left w:val="single" w:sz="4" w:space="0" w:color="000000"/>
              <w:bottom w:val="single" w:sz="4" w:space="0" w:color="000000"/>
              <w:right w:val="single" w:sz="4" w:space="0" w:color="000000"/>
            </w:tcBorders>
          </w:tcPr>
          <w:p w14:paraId="122324FD" w14:textId="77777777" w:rsidR="00773DC8" w:rsidRPr="00D878A3" w:rsidRDefault="00773DC8" w:rsidP="00823237">
            <w:pPr>
              <w:tabs>
                <w:tab w:val="center" w:pos="597"/>
                <w:tab w:val="center" w:pos="2049"/>
              </w:tabs>
              <w:spacing w:line="259" w:lineRule="auto"/>
              <w:ind w:left="314"/>
              <w:rPr>
                <w:rFonts w:eastAsia="Calibri" w:cs="Arial"/>
              </w:rPr>
            </w:pPr>
            <w:r w:rsidRPr="00D878A3">
              <w:rPr>
                <w:rFonts w:cs="Arial"/>
                <w:sz w:val="20"/>
              </w:rPr>
              <w:t>iii     the United Kingdom</w:t>
            </w:r>
          </w:p>
        </w:tc>
        <w:tc>
          <w:tcPr>
            <w:tcW w:w="802" w:type="dxa"/>
            <w:tcBorders>
              <w:top w:val="single" w:sz="4" w:space="0" w:color="000000"/>
              <w:left w:val="single" w:sz="4" w:space="0" w:color="000000"/>
              <w:bottom w:val="single" w:sz="4" w:space="0" w:color="000000"/>
              <w:right w:val="single" w:sz="4" w:space="0" w:color="000000"/>
            </w:tcBorders>
            <w:vAlign w:val="bottom"/>
          </w:tcPr>
          <w:p w14:paraId="694EC790" w14:textId="77777777" w:rsidR="00773DC8" w:rsidRPr="00D878A3" w:rsidRDefault="00773DC8" w:rsidP="00823237">
            <w:pPr>
              <w:spacing w:line="259" w:lineRule="auto"/>
              <w:ind w:right="309"/>
              <w:jc w:val="center"/>
              <w:rPr>
                <w:rFonts w:eastAsia="Calibri" w:cs="Arial"/>
                <w:noProof/>
              </w:rPr>
            </w:pPr>
            <w:r w:rsidRPr="00D878A3">
              <w:rPr>
                <w:rFonts w:eastAsia="Calibri" w:cs="Arial"/>
                <w:noProof/>
              </w:rPr>
              <mc:AlternateContent>
                <mc:Choice Requires="wpg">
                  <w:drawing>
                    <wp:inline distT="0" distB="0" distL="0" distR="0" wp14:anchorId="72049AAE" wp14:editId="35AF0198">
                      <wp:extent cx="131064" cy="131064"/>
                      <wp:effectExtent l="0" t="0" r="0" b="0"/>
                      <wp:docPr id="1" name="Group 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3" name="Shape 1394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68C3450" id="Group 1"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">
                      <v:shape id="Shape 13940"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" path="m,131064r131064,l131064,,,,,131064xe" filled="f" strokeweight=".72pt">
                        <v:path arrowok="t" textboxrect="0,0,131064,131064"/>
                      </v:shape>
                      <w10:anchorlock/>
                    </v:group>
                  </w:pict>
                </mc:Fallback>
              </mc:AlternateContent>
            </w:r>
            <w:r w:rsidRPr="00D878A3">
              <w:rPr>
                <w:rFonts w:cs="Arial"/>
                <w:sz w:val="20"/>
              </w:rPr>
              <w:t xml:space="preserve"> </w:t>
            </w:r>
          </w:p>
        </w:tc>
        <w:tc>
          <w:tcPr>
            <w:tcW w:w="696" w:type="dxa"/>
            <w:tcBorders>
              <w:top w:val="single" w:sz="4" w:space="0" w:color="000000"/>
              <w:left w:val="single" w:sz="4" w:space="0" w:color="000000"/>
              <w:bottom w:val="single" w:sz="4" w:space="0" w:color="000000"/>
              <w:right w:val="single" w:sz="4" w:space="0" w:color="000000"/>
            </w:tcBorders>
            <w:vAlign w:val="bottom"/>
          </w:tcPr>
          <w:p w14:paraId="0E4ACE5C" w14:textId="77777777" w:rsidR="00773DC8" w:rsidRPr="00D878A3" w:rsidRDefault="00773DC8" w:rsidP="00823237">
            <w:pPr>
              <w:spacing w:line="259" w:lineRule="auto"/>
              <w:ind w:right="209"/>
              <w:jc w:val="center"/>
              <w:rPr>
                <w:rFonts w:eastAsia="Calibri" w:cs="Arial"/>
                <w:noProof/>
              </w:rPr>
            </w:pPr>
            <w:r w:rsidRPr="00D878A3">
              <w:rPr>
                <w:rFonts w:eastAsia="Calibri" w:cs="Arial"/>
                <w:noProof/>
              </w:rPr>
              <mc:AlternateContent>
                <mc:Choice Requires="wpg">
                  <w:drawing>
                    <wp:inline distT="0" distB="0" distL="0" distR="0" wp14:anchorId="15DCEBC7" wp14:editId="574DF6AD">
                      <wp:extent cx="131064" cy="131064"/>
                      <wp:effectExtent l="0" t="0" r="0" b="0"/>
                      <wp:docPr id="8" name="Group 8"/>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9" name="Shape 1394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DFC88A2" id="Group 8" o:spid="_x0000_s1026" style="width:10.3pt;height:10.3pt;mso-position-horizontal-relative:char;mso-position-vertical-relative:line" coordsize="131064,13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">
                      <v:shape id="Shape 13942" o:spid="_x0000_s1027" style="position:absolute;width:131064;height:131064;visibility:visible;mso-wrap-style:square;v-text-anchor:top" coordsize="13106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" path="m,131064r131064,l131064,,,,,131064xe" filled="f" strokeweight=".72pt">
                        <v:path arrowok="t" textboxrect="0,0,131064,131064"/>
                      </v:shape>
                      <w10:anchorlock/>
                    </v:group>
                  </w:pict>
                </mc:Fallback>
              </mc:AlternateContent>
            </w:r>
            <w:r w:rsidRPr="00D878A3">
              <w:rPr>
                <w:rFonts w:cs="Arial"/>
                <w:sz w:val="20"/>
              </w:rPr>
              <w:t xml:space="preserve"> </w:t>
            </w:r>
          </w:p>
        </w:tc>
      </w:tr>
    </w:tbl>
    <w:p w14:paraId="0821C68E" w14:textId="77777777" w:rsidR="00773DC8" w:rsidRDefault="00773DC8" w:rsidP="00773DC8">
      <w:pPr>
        <w:spacing w:before="360" w:after="240"/>
        <w:jc w:val="center"/>
        <w:outlineLvl w:val="0"/>
        <w:rPr>
          <w:rFonts w:ascii="Times New Roman Bold" w:hAnsi="Times New Roman Bold" w:hint="eastAsia"/>
          <w:sz w:val="20"/>
          <w:szCs w:val="20"/>
        </w:rPr>
      </w:pPr>
    </w:p>
    <w:p w14:paraId="12CAFABF" w14:textId="77777777" w:rsidR="00773DC8" w:rsidRPr="00DE42C1" w:rsidRDefault="00773DC8" w:rsidP="00773DC8">
      <w:pPr>
        <w:spacing w:before="360" w:after="240"/>
        <w:jc w:val="center"/>
        <w:outlineLvl w:val="0"/>
        <w:rPr>
          <w:b/>
          <w:bCs/>
          <w:smallCaps/>
          <w:noProof/>
          <w:sz w:val="20"/>
          <w:szCs w:val="20"/>
        </w:rPr>
      </w:pPr>
      <w:r w:rsidRPr="4EAD0D70">
        <w:rPr>
          <w:rFonts w:ascii="Times New Roman Bold" w:hAnsi="Times New Roman Bold"/>
          <w:sz w:val="20"/>
          <w:szCs w:val="20"/>
        </w:rPr>
        <w:t>II</w:t>
      </w:r>
      <w:bookmarkStart w:id="11" w:name="_DV_C376"/>
      <w:r w:rsidRPr="00DE42C1">
        <w:rPr>
          <w:b/>
          <w:bCs/>
          <w:smallCaps/>
          <w:noProof/>
          <w:kern w:val="28"/>
          <w:sz w:val="20"/>
          <w:szCs w:val="20"/>
        </w:rPr>
        <w:t xml:space="preserve"> – Conflict of Interest</w:t>
      </w:r>
    </w:p>
    <w:tbl>
      <w:tblPr>
        <w:tblW w:w="9771" w:type="dxa"/>
        <w:tblCellMar>
          <w:left w:w="0" w:type="dxa"/>
          <w:right w:w="0" w:type="dxa"/>
        </w:tblCellMar>
        <w:tblLook w:val="04A0" w:firstRow="1" w:lastRow="0" w:firstColumn="1" w:lastColumn="0" w:noHBand="0" w:noVBand="1"/>
      </w:tblPr>
      <w:tblGrid>
        <w:gridCol w:w="7646"/>
        <w:gridCol w:w="843"/>
        <w:gridCol w:w="1282"/>
      </w:tblGrid>
      <w:tr w:rsidR="00773DC8" w:rsidRPr="00DE42C1" w14:paraId="62088FD7" w14:textId="77777777" w:rsidTr="00823237">
        <w:trPr>
          <w:trHeight w:val="265"/>
        </w:trPr>
        <w:tc>
          <w:tcPr>
            <w:tcW w:w="76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023DF7" w14:textId="77777777" w:rsidR="00773DC8" w:rsidRPr="00DE42C1" w:rsidRDefault="00773DC8" w:rsidP="00823237">
            <w:pPr>
              <w:rPr>
                <w:snapToGrid w:val="0"/>
                <w:sz w:val="20"/>
                <w:szCs w:val="20"/>
              </w:rPr>
            </w:pPr>
          </w:p>
        </w:tc>
        <w:tc>
          <w:tcPr>
            <w:tcW w:w="843" w:type="dxa"/>
            <w:tcBorders>
              <w:top w:val="single" w:sz="8" w:space="0" w:color="auto"/>
              <w:left w:val="single" w:sz="8" w:space="0" w:color="auto"/>
              <w:bottom w:val="single" w:sz="8" w:space="0" w:color="auto"/>
              <w:right w:val="single" w:sz="8" w:space="0" w:color="auto"/>
            </w:tcBorders>
          </w:tcPr>
          <w:p w14:paraId="410FF8A2" w14:textId="77777777" w:rsidR="00773DC8" w:rsidRPr="00DE42C1" w:rsidRDefault="00773DC8" w:rsidP="00823237">
            <w:pPr>
              <w:spacing w:before="240" w:after="120"/>
              <w:jc w:val="center"/>
              <w:rPr>
                <w:noProof/>
                <w:snapToGrid w:val="0"/>
                <w:sz w:val="20"/>
                <w:szCs w:val="20"/>
                <w:lang w:val="fr-BE"/>
              </w:rPr>
            </w:pPr>
            <w:r w:rsidRPr="00DE42C1">
              <w:rPr>
                <w:noProof/>
                <w:snapToGrid w:val="0"/>
                <w:sz w:val="20"/>
                <w:szCs w:val="20"/>
                <w:lang w:val="fr-BE"/>
              </w:rPr>
              <w:t>YES</w:t>
            </w:r>
          </w:p>
        </w:tc>
        <w:tc>
          <w:tcPr>
            <w:tcW w:w="1282" w:type="dxa"/>
            <w:tcBorders>
              <w:top w:val="single" w:sz="8" w:space="0" w:color="auto"/>
              <w:left w:val="single" w:sz="8" w:space="0" w:color="auto"/>
              <w:bottom w:val="single" w:sz="8" w:space="0" w:color="auto"/>
              <w:right w:val="single" w:sz="8" w:space="0" w:color="auto"/>
            </w:tcBorders>
          </w:tcPr>
          <w:p w14:paraId="1CC238C5" w14:textId="77777777" w:rsidR="00773DC8" w:rsidRPr="00DE42C1" w:rsidRDefault="00773DC8" w:rsidP="00823237">
            <w:pPr>
              <w:spacing w:before="240" w:after="120"/>
              <w:jc w:val="center"/>
              <w:rPr>
                <w:noProof/>
                <w:snapToGrid w:val="0"/>
                <w:sz w:val="20"/>
                <w:szCs w:val="20"/>
                <w:lang w:val="fr-BE"/>
              </w:rPr>
            </w:pPr>
            <w:r w:rsidRPr="00DE42C1">
              <w:rPr>
                <w:noProof/>
                <w:snapToGrid w:val="0"/>
                <w:sz w:val="20"/>
                <w:szCs w:val="20"/>
                <w:lang w:val="fr-BE"/>
              </w:rPr>
              <w:t>NO</w:t>
            </w:r>
          </w:p>
        </w:tc>
      </w:tr>
      <w:tr w:rsidR="00773DC8" w:rsidRPr="00DE42C1" w14:paraId="2539700E" w14:textId="77777777" w:rsidTr="00823237">
        <w:trPr>
          <w:trHeight w:val="951"/>
        </w:trPr>
        <w:tc>
          <w:tcPr>
            <w:tcW w:w="76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D8326BC" w14:textId="77777777" w:rsidR="00773DC8" w:rsidRPr="00D878A3" w:rsidRDefault="00773DC8" w:rsidP="00823237">
            <w:pPr>
              <w:spacing w:line="315" w:lineRule="auto"/>
              <w:ind w:right="55"/>
              <w:rPr>
                <w:rFonts w:cs="Arial"/>
              </w:rPr>
            </w:pPr>
            <w:r w:rsidRPr="00D878A3">
              <w:rPr>
                <w:rFonts w:cs="Arial"/>
                <w:sz w:val="20"/>
              </w:rPr>
              <w:t xml:space="preserve">Is the economic operator aware of any </w:t>
            </w:r>
            <w:r w:rsidRPr="00D878A3">
              <w:rPr>
                <w:rFonts w:cs="Arial"/>
                <w:b/>
                <w:sz w:val="20"/>
              </w:rPr>
              <w:t>conflict of interest</w:t>
            </w:r>
            <w:r w:rsidRPr="00D878A3">
              <w:rPr>
                <w:rFonts w:cs="Arial"/>
                <w:sz w:val="20"/>
              </w:rPr>
              <w:t xml:space="preserve">*, as indicated in national law, the relevant notice or the procurement documents due to its participation in the procurement procedure? </w:t>
            </w:r>
          </w:p>
          <w:p w14:paraId="2B71EF43" w14:textId="77777777" w:rsidR="00773DC8" w:rsidRPr="00D878A3" w:rsidRDefault="00773DC8" w:rsidP="00823237">
            <w:pPr>
              <w:spacing w:after="53" w:line="259" w:lineRule="auto"/>
              <w:jc w:val="left"/>
              <w:rPr>
                <w:rFonts w:cs="Arial"/>
              </w:rPr>
            </w:pPr>
            <w:r w:rsidRPr="00D878A3">
              <w:rPr>
                <w:rFonts w:cs="Arial"/>
                <w:b/>
                <w:sz w:val="20"/>
              </w:rPr>
              <w:t>If yes</w:t>
            </w:r>
            <w:r w:rsidRPr="00D878A3">
              <w:rPr>
                <w:rFonts w:cs="Arial"/>
                <w:sz w:val="20"/>
              </w:rPr>
              <w:t xml:space="preserve">, please provide details: </w:t>
            </w:r>
          </w:p>
          <w:p w14:paraId="4CF4A5A5" w14:textId="77777777" w:rsidR="00773DC8" w:rsidRPr="00DE42C1" w:rsidRDefault="00773DC8" w:rsidP="00823237">
            <w:pPr>
              <w:rPr>
                <w:sz w:val="20"/>
              </w:rPr>
            </w:pPr>
          </w:p>
        </w:tc>
        <w:tc>
          <w:tcPr>
            <w:tcW w:w="843" w:type="dxa"/>
            <w:tcBorders>
              <w:top w:val="single" w:sz="8" w:space="0" w:color="auto"/>
              <w:left w:val="single" w:sz="8" w:space="0" w:color="auto"/>
              <w:bottom w:val="single" w:sz="8" w:space="0" w:color="auto"/>
              <w:right w:val="single" w:sz="8" w:space="0" w:color="auto"/>
            </w:tcBorders>
            <w:shd w:val="clear" w:color="auto" w:fill="auto"/>
            <w:vAlign w:val="center"/>
          </w:tcPr>
          <w:p w14:paraId="60838FA5" w14:textId="77777777" w:rsidR="00773DC8" w:rsidRPr="00DE42C1" w:rsidRDefault="00773DC8" w:rsidP="00823237">
            <w:pPr>
              <w:spacing w:before="240" w:after="120"/>
              <w:jc w:val="center"/>
              <w:rPr>
                <w:sz w:val="20"/>
                <w:lang w:val="fr-BE"/>
              </w:rPr>
            </w:pPr>
            <w:r w:rsidRPr="00DE42C1">
              <w:rPr>
                <w:noProof/>
                <w:snapToGrid w:val="0"/>
                <w:sz w:val="20"/>
                <w:szCs w:val="20"/>
                <w:lang w:val="fr-BE"/>
              </w:rPr>
              <w:fldChar w:fldCharType="begin">
                <w:ffData>
                  <w:name w:val="Check1"/>
                  <w:enabled/>
                  <w:calcOnExit w:val="0"/>
                  <w:checkBox>
                    <w:sizeAuto/>
                    <w:default w:val="0"/>
                  </w:checkBox>
                </w:ffData>
              </w:fldChar>
            </w:r>
            <w:r w:rsidRPr="00DE42C1">
              <w:rPr>
                <w:noProof/>
                <w:snapToGrid w:val="0"/>
                <w:sz w:val="20"/>
                <w:szCs w:val="20"/>
                <w:lang w:val="fr-BE"/>
              </w:rPr>
              <w:instrText xml:space="preserve"> FORMCHECKBOX </w:instrText>
            </w:r>
            <w:r>
              <w:rPr>
                <w:noProof/>
                <w:snapToGrid w:val="0"/>
                <w:sz w:val="20"/>
                <w:szCs w:val="20"/>
                <w:lang w:val="fr-BE"/>
              </w:rPr>
            </w:r>
            <w:r>
              <w:rPr>
                <w:noProof/>
                <w:snapToGrid w:val="0"/>
                <w:sz w:val="20"/>
                <w:szCs w:val="20"/>
                <w:lang w:val="fr-BE"/>
              </w:rPr>
              <w:fldChar w:fldCharType="separate"/>
            </w:r>
            <w:r w:rsidRPr="00DE42C1">
              <w:rPr>
                <w:noProof/>
                <w:snapToGrid w:val="0"/>
                <w:sz w:val="20"/>
                <w:szCs w:val="20"/>
                <w:lang w:val="fr-BE"/>
              </w:rPr>
              <w:fldChar w:fldCharType="end"/>
            </w:r>
          </w:p>
        </w:tc>
        <w:tc>
          <w:tcPr>
            <w:tcW w:w="1282" w:type="dxa"/>
            <w:tcBorders>
              <w:top w:val="single" w:sz="8" w:space="0" w:color="auto"/>
              <w:left w:val="single" w:sz="8" w:space="0" w:color="auto"/>
              <w:bottom w:val="single" w:sz="8" w:space="0" w:color="auto"/>
              <w:right w:val="single" w:sz="8" w:space="0" w:color="auto"/>
            </w:tcBorders>
            <w:shd w:val="clear" w:color="auto" w:fill="auto"/>
            <w:vAlign w:val="center"/>
          </w:tcPr>
          <w:p w14:paraId="322A8B94" w14:textId="77777777" w:rsidR="00773DC8" w:rsidRPr="00DE42C1" w:rsidRDefault="00773DC8" w:rsidP="00823237">
            <w:pPr>
              <w:spacing w:before="240" w:after="120"/>
              <w:jc w:val="center"/>
              <w:rPr>
                <w:sz w:val="20"/>
                <w:lang w:val="fr-BE"/>
              </w:rPr>
            </w:pPr>
            <w:r w:rsidRPr="00DE42C1">
              <w:rPr>
                <w:noProof/>
                <w:snapToGrid w:val="0"/>
                <w:sz w:val="20"/>
                <w:szCs w:val="20"/>
                <w:lang w:val="fr-BE"/>
              </w:rPr>
              <w:fldChar w:fldCharType="begin">
                <w:ffData>
                  <w:name w:val="Check1"/>
                  <w:enabled/>
                  <w:calcOnExit w:val="0"/>
                  <w:checkBox>
                    <w:sizeAuto/>
                    <w:default w:val="0"/>
                  </w:checkBox>
                </w:ffData>
              </w:fldChar>
            </w:r>
            <w:r w:rsidRPr="00DE42C1">
              <w:rPr>
                <w:noProof/>
                <w:snapToGrid w:val="0"/>
                <w:sz w:val="20"/>
                <w:szCs w:val="20"/>
                <w:lang w:val="fr-BE"/>
              </w:rPr>
              <w:instrText xml:space="preserve"> FORMCHECKBOX </w:instrText>
            </w:r>
            <w:r>
              <w:rPr>
                <w:noProof/>
                <w:snapToGrid w:val="0"/>
                <w:sz w:val="20"/>
                <w:szCs w:val="20"/>
                <w:lang w:val="fr-BE"/>
              </w:rPr>
            </w:r>
            <w:r>
              <w:rPr>
                <w:noProof/>
                <w:snapToGrid w:val="0"/>
                <w:sz w:val="20"/>
                <w:szCs w:val="20"/>
                <w:lang w:val="fr-BE"/>
              </w:rPr>
              <w:fldChar w:fldCharType="separate"/>
            </w:r>
            <w:r w:rsidRPr="00DE42C1">
              <w:rPr>
                <w:noProof/>
                <w:snapToGrid w:val="0"/>
                <w:sz w:val="20"/>
                <w:szCs w:val="20"/>
                <w:lang w:val="fr-BE"/>
              </w:rPr>
              <w:fldChar w:fldCharType="end"/>
            </w:r>
          </w:p>
        </w:tc>
      </w:tr>
      <w:tr w:rsidR="00773DC8" w:rsidRPr="00DE42C1" w14:paraId="46F02EE4" w14:textId="77777777" w:rsidTr="00823237">
        <w:tc>
          <w:tcPr>
            <w:tcW w:w="76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78C80E9" w14:textId="77777777" w:rsidR="00773DC8" w:rsidRPr="00D878A3" w:rsidRDefault="00773DC8" w:rsidP="00823237">
            <w:pPr>
              <w:spacing w:line="314" w:lineRule="auto"/>
              <w:rPr>
                <w:rFonts w:cs="Arial"/>
              </w:rPr>
            </w:pPr>
            <w:r w:rsidRPr="00D878A3">
              <w:rPr>
                <w:rFonts w:cs="Arial"/>
                <w:sz w:val="20"/>
              </w:rPr>
              <w:t xml:space="preserve">Has the economic operator or an undertaking related to it </w:t>
            </w:r>
            <w:r w:rsidRPr="00D878A3">
              <w:rPr>
                <w:rFonts w:cs="Arial"/>
                <w:b/>
                <w:sz w:val="20"/>
              </w:rPr>
              <w:t>advised</w:t>
            </w:r>
            <w:r w:rsidRPr="00D878A3">
              <w:rPr>
                <w:rFonts w:cs="Arial"/>
                <w:sz w:val="20"/>
              </w:rPr>
              <w:t xml:space="preserve"> the contracting authority or contracting entity or otherwise been </w:t>
            </w:r>
            <w:r w:rsidRPr="00D878A3">
              <w:rPr>
                <w:rFonts w:cs="Arial"/>
                <w:b/>
                <w:sz w:val="20"/>
              </w:rPr>
              <w:t>involved in the preparation</w:t>
            </w:r>
            <w:r w:rsidRPr="00D878A3">
              <w:rPr>
                <w:rFonts w:cs="Arial"/>
                <w:sz w:val="20"/>
              </w:rPr>
              <w:t xml:space="preserve"> of the procurement procedure? </w:t>
            </w:r>
          </w:p>
          <w:p w14:paraId="543A2A7C" w14:textId="77777777" w:rsidR="00773DC8" w:rsidRPr="00D878A3" w:rsidRDefault="00773DC8" w:rsidP="00823237">
            <w:pPr>
              <w:spacing w:after="55" w:line="259" w:lineRule="auto"/>
              <w:jc w:val="left"/>
              <w:rPr>
                <w:rFonts w:cs="Arial"/>
              </w:rPr>
            </w:pPr>
            <w:r w:rsidRPr="00D878A3">
              <w:rPr>
                <w:rFonts w:cs="Arial"/>
                <w:b/>
                <w:sz w:val="20"/>
              </w:rPr>
              <w:t>If yes</w:t>
            </w:r>
            <w:r w:rsidRPr="00D878A3">
              <w:rPr>
                <w:rFonts w:cs="Arial"/>
                <w:sz w:val="20"/>
              </w:rPr>
              <w:t xml:space="preserve">, please provide details: </w:t>
            </w:r>
          </w:p>
          <w:p w14:paraId="567CA798" w14:textId="77777777" w:rsidR="00773DC8" w:rsidRPr="00DE42C1" w:rsidRDefault="00773DC8" w:rsidP="00823237">
            <w:pPr>
              <w:rPr>
                <w:sz w:val="20"/>
              </w:rPr>
            </w:pPr>
          </w:p>
        </w:tc>
        <w:tc>
          <w:tcPr>
            <w:tcW w:w="843" w:type="dxa"/>
            <w:tcBorders>
              <w:top w:val="nil"/>
              <w:left w:val="single" w:sz="8" w:space="0" w:color="auto"/>
              <w:bottom w:val="single" w:sz="8" w:space="0" w:color="auto"/>
              <w:right w:val="single" w:sz="8" w:space="0" w:color="auto"/>
            </w:tcBorders>
            <w:shd w:val="clear" w:color="auto" w:fill="auto"/>
            <w:vAlign w:val="center"/>
          </w:tcPr>
          <w:p w14:paraId="0736562D" w14:textId="77777777" w:rsidR="00773DC8" w:rsidRPr="00DE42C1" w:rsidRDefault="00773DC8" w:rsidP="00823237">
            <w:pPr>
              <w:spacing w:before="240" w:after="120"/>
              <w:jc w:val="center"/>
              <w:rPr>
                <w:sz w:val="20"/>
                <w:lang w:val="fr-BE"/>
              </w:rPr>
            </w:pPr>
            <w:r w:rsidRPr="00DE42C1">
              <w:rPr>
                <w:sz w:val="20"/>
                <w:lang w:val="fr-BE"/>
              </w:rPr>
              <w:fldChar w:fldCharType="begin">
                <w:ffData>
                  <w:name w:val="Check1"/>
                  <w:enabled/>
                  <w:calcOnExit w:val="0"/>
                  <w:checkBox>
                    <w:sizeAuto/>
                    <w:default w:val="0"/>
                  </w:checkBox>
                </w:ffData>
              </w:fldChar>
            </w:r>
            <w:r w:rsidRPr="00DE42C1">
              <w:rPr>
                <w:sz w:val="20"/>
                <w:lang w:val="fr-BE"/>
              </w:rPr>
              <w:instrText xml:space="preserve"> FORMCHECKBOX </w:instrText>
            </w:r>
            <w:r>
              <w:rPr>
                <w:sz w:val="20"/>
                <w:lang w:val="fr-BE"/>
              </w:rPr>
            </w:r>
            <w:r>
              <w:rPr>
                <w:sz w:val="20"/>
                <w:lang w:val="fr-BE"/>
              </w:rPr>
              <w:fldChar w:fldCharType="separate"/>
            </w:r>
            <w:r w:rsidRPr="00DE42C1">
              <w:rPr>
                <w:sz w:val="20"/>
                <w:lang w:val="fr-BE"/>
              </w:rPr>
              <w:fldChar w:fldCharType="end"/>
            </w:r>
          </w:p>
        </w:tc>
        <w:tc>
          <w:tcPr>
            <w:tcW w:w="1282" w:type="dxa"/>
            <w:tcBorders>
              <w:top w:val="nil"/>
              <w:left w:val="single" w:sz="8" w:space="0" w:color="auto"/>
              <w:bottom w:val="single" w:sz="8" w:space="0" w:color="auto"/>
              <w:right w:val="single" w:sz="8" w:space="0" w:color="auto"/>
            </w:tcBorders>
            <w:shd w:val="clear" w:color="auto" w:fill="auto"/>
            <w:vAlign w:val="center"/>
          </w:tcPr>
          <w:p w14:paraId="4A94BBA9" w14:textId="77777777" w:rsidR="00773DC8" w:rsidRPr="00DE42C1" w:rsidRDefault="00773DC8" w:rsidP="00823237">
            <w:pPr>
              <w:spacing w:before="240" w:after="120"/>
              <w:jc w:val="center"/>
              <w:rPr>
                <w:sz w:val="20"/>
                <w:lang w:val="fr-BE"/>
              </w:rPr>
            </w:pPr>
            <w:r w:rsidRPr="00DE42C1">
              <w:rPr>
                <w:sz w:val="20"/>
                <w:lang w:val="fr-BE"/>
              </w:rPr>
              <w:fldChar w:fldCharType="begin">
                <w:ffData>
                  <w:name w:val="Check1"/>
                  <w:enabled/>
                  <w:calcOnExit w:val="0"/>
                  <w:checkBox>
                    <w:sizeAuto/>
                    <w:default w:val="0"/>
                  </w:checkBox>
                </w:ffData>
              </w:fldChar>
            </w:r>
            <w:r w:rsidRPr="00DE42C1">
              <w:rPr>
                <w:sz w:val="20"/>
                <w:lang w:val="fr-BE"/>
              </w:rPr>
              <w:instrText xml:space="preserve"> FORMCHECKBOX </w:instrText>
            </w:r>
            <w:r>
              <w:rPr>
                <w:sz w:val="20"/>
                <w:lang w:val="fr-BE"/>
              </w:rPr>
            </w:r>
            <w:r>
              <w:rPr>
                <w:sz w:val="20"/>
                <w:lang w:val="fr-BE"/>
              </w:rPr>
              <w:fldChar w:fldCharType="separate"/>
            </w:r>
            <w:r w:rsidRPr="00DE42C1">
              <w:rPr>
                <w:sz w:val="20"/>
                <w:lang w:val="fr-BE"/>
              </w:rPr>
              <w:fldChar w:fldCharType="end"/>
            </w:r>
          </w:p>
        </w:tc>
      </w:tr>
    </w:tbl>
    <w:bookmarkEnd w:id="11"/>
    <w:p w14:paraId="0743BB45" w14:textId="77777777" w:rsidR="00773DC8" w:rsidRPr="00DE42C1" w:rsidRDefault="00773DC8" w:rsidP="00773DC8">
      <w:pPr>
        <w:rPr>
          <w:rFonts w:cs="Arial"/>
          <w:i/>
          <w:iCs/>
          <w:sz w:val="20"/>
          <w:szCs w:val="20"/>
        </w:rPr>
      </w:pPr>
      <w:r w:rsidRPr="00DE42C1">
        <w:rPr>
          <w:rFonts w:cs="Arial"/>
          <w:snapToGrid w:val="0"/>
          <w:sz w:val="20"/>
          <w:szCs w:val="20"/>
        </w:rPr>
        <w:t>*</w:t>
      </w:r>
      <w:r w:rsidRPr="4EAD0D70">
        <w:rPr>
          <w:rFonts w:cs="Arial"/>
          <w:i/>
          <w:iCs/>
          <w:snapToGrid w:val="0"/>
          <w:sz w:val="20"/>
          <w:szCs w:val="20"/>
        </w:rPr>
        <w:t>A conflict of interest could arise in particular as a result of direct or indirect economic, financial, political or national affinity, family, emotional life or any other shared interest.</w:t>
      </w:r>
    </w:p>
    <w:p w14:paraId="4C7402C2" w14:textId="77777777" w:rsidR="00773DC8" w:rsidRPr="00DE42C1" w:rsidRDefault="00773DC8" w:rsidP="00773DC8">
      <w:pPr>
        <w:rPr>
          <w:rFonts w:cs="Arial"/>
          <w:i/>
          <w:iCs/>
          <w:snapToGrid w:val="0"/>
          <w:sz w:val="20"/>
          <w:szCs w:val="20"/>
        </w:rPr>
      </w:pPr>
      <w:r w:rsidRPr="00DE42C1">
        <w:rPr>
          <w:rFonts w:cs="Arial"/>
          <w:i/>
          <w:iCs/>
          <w:snapToGrid w:val="0"/>
          <w:sz w:val="20"/>
          <w:szCs w:val="20"/>
        </w:rPr>
        <w:br w:type="page"/>
      </w:r>
    </w:p>
    <w:p w14:paraId="199AAB43" w14:textId="77777777" w:rsidR="00773DC8" w:rsidRPr="00DE42C1" w:rsidRDefault="00773DC8" w:rsidP="00773DC8">
      <w:pPr>
        <w:pStyle w:val="Title"/>
        <w:rPr>
          <w:sz w:val="20"/>
          <w:szCs w:val="20"/>
        </w:rPr>
      </w:pPr>
      <w:r w:rsidRPr="4EAD0D70">
        <w:rPr>
          <w:noProof/>
          <w:sz w:val="20"/>
          <w:szCs w:val="20"/>
        </w:rPr>
        <w:lastRenderedPageBreak/>
        <w:t xml:space="preserve">III – </w:t>
      </w:r>
      <w:r w:rsidRPr="4EAD0D70">
        <w:rPr>
          <w:sz w:val="20"/>
          <w:szCs w:val="20"/>
        </w:rPr>
        <w:t>Remedial measures</w:t>
      </w:r>
    </w:p>
    <w:p w14:paraId="5DA8FA90" w14:textId="77777777" w:rsidR="00773DC8" w:rsidRPr="00D878A3" w:rsidRDefault="00773DC8" w:rsidP="00773DC8">
      <w:pPr>
        <w:spacing w:after="120" w:line="313" w:lineRule="auto"/>
        <w:ind w:left="-5" w:right="110" w:hanging="10"/>
        <w:rPr>
          <w:rFonts w:cs="Arial"/>
        </w:rPr>
      </w:pPr>
      <w:r w:rsidRPr="00D878A3">
        <w:rPr>
          <w:rFonts w:cs="Arial"/>
          <w:sz w:val="20"/>
        </w:rPr>
        <w:t xml:space="preserve">If the economic operator declares one of the situations of exclusion listed in sections I or II above, it can provide evidence to the effect that measures taken by the economic operator are sufficient to demonstrate its reliability despite the existence of a relevant ground for exclusion. Such measures, which will be reviewed by the contracting authority in light of Article 57 of Directive 2014/24/EU, may include e.g. technical, organisational and personnel measures to prevent further occurrence, compensation of damage or payment of fines. The relevant documentary evidence which illustrates the remedial measures taken must be provided in an annex to this declaration.  </w:t>
      </w:r>
    </w:p>
    <w:p w14:paraId="36A13C42" w14:textId="77777777" w:rsidR="00773DC8" w:rsidRPr="00D878A3" w:rsidRDefault="00773DC8" w:rsidP="00773DC8">
      <w:pPr>
        <w:spacing w:after="192" w:line="251" w:lineRule="auto"/>
        <w:ind w:left="-5" w:right="110" w:hanging="10"/>
        <w:rPr>
          <w:rFonts w:cs="Arial"/>
        </w:rPr>
      </w:pPr>
      <w:r w:rsidRPr="00D878A3">
        <w:rPr>
          <w:rFonts w:cs="Arial"/>
          <w:sz w:val="20"/>
        </w:rPr>
        <w:t xml:space="preserve">The provision of remedial measures does not apply to:  </w:t>
      </w:r>
    </w:p>
    <w:p w14:paraId="62917090" w14:textId="77777777" w:rsidR="00773DC8" w:rsidRPr="00D878A3" w:rsidRDefault="00773DC8" w:rsidP="00773DC8">
      <w:pPr>
        <w:numPr>
          <w:ilvl w:val="0"/>
          <w:numId w:val="109"/>
        </w:numPr>
        <w:spacing w:after="120" w:line="251" w:lineRule="auto"/>
        <w:ind w:right="110" w:hanging="360"/>
        <w:rPr>
          <w:rFonts w:cs="Arial"/>
        </w:rPr>
      </w:pPr>
      <w:r w:rsidRPr="00D878A3">
        <w:rPr>
          <w:rFonts w:cs="Arial"/>
          <w:sz w:val="20"/>
        </w:rPr>
        <w:t xml:space="preserve">point I.D (Other Grounds), except where a natural person who is a member of the economic operator’s administrative, management or supervisory body or has powers of representation, decision or control therein is the target of a sanction or restrictive measure, in which the case the economic operator may propose as a remedial measure that the natural person(s) concerned shall not be involved in the proposed contract, or </w:t>
      </w:r>
    </w:p>
    <w:p w14:paraId="0098342F" w14:textId="77777777" w:rsidR="00773DC8" w:rsidRPr="00D878A3" w:rsidRDefault="00773DC8" w:rsidP="00773DC8">
      <w:pPr>
        <w:numPr>
          <w:ilvl w:val="0"/>
          <w:numId w:val="109"/>
        </w:numPr>
        <w:spacing w:after="371" w:line="251" w:lineRule="auto"/>
        <w:ind w:right="110" w:hanging="360"/>
        <w:rPr>
          <w:rFonts w:cs="Arial"/>
        </w:rPr>
      </w:pPr>
      <w:r w:rsidRPr="00D878A3">
        <w:rPr>
          <w:rFonts w:cs="Arial"/>
          <w:sz w:val="20"/>
        </w:rPr>
        <w:t xml:space="preserve">during a period of exclusion from participation in procurement or concession award procedures imposed by a final judgment in the Member States where the judgment is effective. </w:t>
      </w:r>
    </w:p>
    <w:p w14:paraId="6A16A9D1" w14:textId="77777777" w:rsidR="00773DC8" w:rsidRPr="00DE42C1" w:rsidRDefault="00773DC8" w:rsidP="00773DC8">
      <w:pPr>
        <w:pStyle w:val="Title"/>
        <w:rPr>
          <w:sz w:val="20"/>
          <w:szCs w:val="20"/>
        </w:rPr>
      </w:pPr>
      <w:r w:rsidRPr="4EAD0D70">
        <w:rPr>
          <w:noProof/>
          <w:sz w:val="20"/>
          <w:szCs w:val="20"/>
        </w:rPr>
        <w:t>IV</w:t>
      </w:r>
      <w:r w:rsidRPr="4EAD0D70">
        <w:rPr>
          <w:sz w:val="20"/>
          <w:szCs w:val="20"/>
        </w:rPr>
        <w:t xml:space="preserve"> – Evidence upon request</w:t>
      </w:r>
    </w:p>
    <w:p w14:paraId="027DA05B" w14:textId="77777777" w:rsidR="00773DC8" w:rsidRPr="00D878A3" w:rsidRDefault="00773DC8" w:rsidP="00773DC8">
      <w:pPr>
        <w:spacing w:after="120" w:line="314" w:lineRule="auto"/>
        <w:ind w:left="-5" w:right="110" w:hanging="10"/>
        <w:rPr>
          <w:rFonts w:cs="Arial"/>
        </w:rPr>
      </w:pPr>
      <w:r w:rsidRPr="00D878A3">
        <w:rPr>
          <w:rFonts w:cs="Arial"/>
          <w:sz w:val="20"/>
        </w:rPr>
        <w:t xml:space="preserve">Upon request and within the time limit set therein, the contracting authority will require the economic operator to submit the following means of proof as evidence for the absence of grounds for exclusion declared in sections I and II of this declaration:  </w:t>
      </w:r>
    </w:p>
    <w:p w14:paraId="287D7171" w14:textId="77777777" w:rsidR="00773DC8" w:rsidRPr="00D878A3" w:rsidRDefault="00773DC8" w:rsidP="00773DC8">
      <w:pPr>
        <w:numPr>
          <w:ilvl w:val="1"/>
          <w:numId w:val="110"/>
        </w:numPr>
        <w:spacing w:after="120" w:line="251" w:lineRule="auto"/>
        <w:ind w:right="110" w:hanging="360"/>
        <w:rPr>
          <w:rFonts w:cs="Arial"/>
        </w:rPr>
      </w:pPr>
      <w:r w:rsidRPr="00D878A3">
        <w:rPr>
          <w:rFonts w:cs="Arial"/>
          <w:sz w:val="20"/>
        </w:rPr>
        <w:t xml:space="preserve">as regards point I.A (grounds relating to criminal convictions), the production of an extract from the relevant register, such as judicial records or, failing that, of an equivalent document issued by a competent judicial or administrative authority in the Member State or country of origin or the country where the economic operator is established showing that those requirements have been met; and </w:t>
      </w:r>
    </w:p>
    <w:p w14:paraId="6F75C03C" w14:textId="77777777" w:rsidR="00773DC8" w:rsidRPr="00D878A3" w:rsidRDefault="00773DC8" w:rsidP="00773DC8">
      <w:pPr>
        <w:numPr>
          <w:ilvl w:val="1"/>
          <w:numId w:val="110"/>
        </w:numPr>
        <w:spacing w:after="271" w:line="251" w:lineRule="auto"/>
        <w:ind w:right="110" w:hanging="360"/>
        <w:rPr>
          <w:rFonts w:cs="Arial"/>
        </w:rPr>
      </w:pPr>
      <w:r w:rsidRPr="00D878A3">
        <w:rPr>
          <w:rFonts w:cs="Arial"/>
          <w:sz w:val="20"/>
        </w:rPr>
        <w:t xml:space="preserve">as regards point I.B (payment of taxes or social security contributions) and paragraphs (b) – (g) of point I.C (insolvency, conflicts of interests or professional misconduct), a certificate issued by the competent authority in the Member State or country concerned. </w:t>
      </w:r>
    </w:p>
    <w:p w14:paraId="135CB9E2" w14:textId="77777777" w:rsidR="00773DC8" w:rsidRPr="00D878A3" w:rsidRDefault="00773DC8" w:rsidP="00773DC8">
      <w:pPr>
        <w:spacing w:after="284" w:line="313" w:lineRule="auto"/>
        <w:ind w:left="-5" w:right="110" w:hanging="10"/>
        <w:rPr>
          <w:rFonts w:cs="Arial"/>
        </w:rPr>
      </w:pPr>
      <w:r w:rsidRPr="00D878A3">
        <w:rPr>
          <w:rFonts w:cs="Arial"/>
          <w:sz w:val="20"/>
        </w:rPr>
        <w:t xml:space="preserve">Where the Member State or country in question does not issue such documents or certificates, or where these do not cover all the cases specified in points I.A, I.B or in paragraphs (b) – (g) of point I.C, they may be replaced by a declaration on oath or, in Member States or countries where there is no provision for declarations on oath, by a solemn declaration made by the person concerned before a competent judicial or administrative authority, a notary or a competent professional or trade body, in the Member State or country of origin or in the Member State or country where the economic operator is established. </w:t>
      </w:r>
    </w:p>
    <w:p w14:paraId="6753BEC8" w14:textId="77777777" w:rsidR="00773DC8" w:rsidRPr="00D878A3" w:rsidRDefault="00773DC8" w:rsidP="00773DC8">
      <w:pPr>
        <w:spacing w:after="120" w:line="251" w:lineRule="auto"/>
        <w:ind w:left="-5" w:right="110" w:hanging="10"/>
        <w:rPr>
          <w:rFonts w:cs="Arial"/>
        </w:rPr>
      </w:pPr>
      <w:r w:rsidRPr="00D878A3">
        <w:rPr>
          <w:rFonts w:cs="Arial"/>
          <w:sz w:val="20"/>
        </w:rPr>
        <w:t xml:space="preserve">The economic operator is not required to submit the evidence if it has already been submitted for another procurement procedure with the same contracting authority. The documents must have been issued no more than one year before the date of their request by the contracting authority and must still be valid at that date. The signatory declares that the economic operator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73DC8" w:rsidRPr="00DE42C1" w14:paraId="12EF2768" w14:textId="77777777" w:rsidTr="00823237">
        <w:tc>
          <w:tcPr>
            <w:tcW w:w="4786" w:type="dxa"/>
            <w:shd w:val="clear" w:color="auto" w:fill="auto"/>
          </w:tcPr>
          <w:p w14:paraId="12CAFAE4" w14:textId="77777777" w:rsidR="00773DC8" w:rsidRPr="00DE42C1" w:rsidRDefault="00773DC8" w:rsidP="00823237">
            <w:pPr>
              <w:spacing w:before="100" w:beforeAutospacing="1" w:after="100" w:afterAutospacing="1"/>
              <w:jc w:val="center"/>
              <w:rPr>
                <w:b/>
                <w:bCs/>
                <w:sz w:val="20"/>
                <w:szCs w:val="20"/>
              </w:rPr>
            </w:pPr>
            <w:r w:rsidRPr="4EAD0D70">
              <w:rPr>
                <w:b/>
                <w:bCs/>
                <w:sz w:val="20"/>
                <w:szCs w:val="20"/>
              </w:rPr>
              <w:t>Document</w:t>
            </w:r>
          </w:p>
        </w:tc>
        <w:tc>
          <w:tcPr>
            <w:tcW w:w="4678" w:type="dxa"/>
            <w:shd w:val="clear" w:color="auto" w:fill="auto"/>
          </w:tcPr>
          <w:p w14:paraId="1007B674" w14:textId="77777777" w:rsidR="00773DC8" w:rsidRPr="00DE42C1" w:rsidRDefault="00773DC8" w:rsidP="00823237">
            <w:pPr>
              <w:spacing w:before="100" w:beforeAutospacing="1" w:after="100" w:afterAutospacing="1"/>
              <w:jc w:val="center"/>
              <w:rPr>
                <w:b/>
                <w:bCs/>
                <w:sz w:val="20"/>
                <w:szCs w:val="20"/>
              </w:rPr>
            </w:pPr>
            <w:r w:rsidRPr="4EAD0D70">
              <w:rPr>
                <w:b/>
                <w:bCs/>
                <w:sz w:val="20"/>
                <w:szCs w:val="20"/>
              </w:rPr>
              <w:t>Full reference to previous procedure</w:t>
            </w:r>
          </w:p>
        </w:tc>
      </w:tr>
      <w:tr w:rsidR="00773DC8" w:rsidRPr="00DE42C1" w14:paraId="6ECF9CC8" w14:textId="77777777" w:rsidTr="00823237">
        <w:tc>
          <w:tcPr>
            <w:tcW w:w="4786" w:type="dxa"/>
            <w:shd w:val="clear" w:color="auto" w:fill="auto"/>
          </w:tcPr>
          <w:p w14:paraId="7BC77B26" w14:textId="77777777" w:rsidR="00773DC8" w:rsidRPr="00DE42C1" w:rsidRDefault="00773DC8" w:rsidP="00823237">
            <w:pPr>
              <w:spacing w:before="100" w:beforeAutospacing="1" w:after="100" w:afterAutospacing="1"/>
              <w:rPr>
                <w:sz w:val="20"/>
                <w:szCs w:val="20"/>
              </w:rPr>
            </w:pPr>
            <w:r w:rsidRPr="4EAD0D70">
              <w:rPr>
                <w:i/>
                <w:iCs/>
                <w:sz w:val="20"/>
                <w:szCs w:val="20"/>
              </w:rPr>
              <w:t>Insert as many lines as necessary.</w:t>
            </w:r>
          </w:p>
        </w:tc>
        <w:tc>
          <w:tcPr>
            <w:tcW w:w="4678" w:type="dxa"/>
            <w:shd w:val="clear" w:color="auto" w:fill="auto"/>
          </w:tcPr>
          <w:p w14:paraId="2ECC4DC0" w14:textId="77777777" w:rsidR="00773DC8" w:rsidRPr="00DE42C1" w:rsidRDefault="00773DC8" w:rsidP="00823237">
            <w:pPr>
              <w:spacing w:before="100" w:beforeAutospacing="1" w:after="100" w:afterAutospacing="1"/>
              <w:rPr>
                <w:sz w:val="20"/>
                <w:szCs w:val="20"/>
              </w:rPr>
            </w:pPr>
          </w:p>
        </w:tc>
      </w:tr>
    </w:tbl>
    <w:p w14:paraId="2DBEA349" w14:textId="77777777" w:rsidR="00773DC8" w:rsidRPr="00DE42C1" w:rsidRDefault="00773DC8" w:rsidP="00773DC8">
      <w:pPr>
        <w:pStyle w:val="Title"/>
        <w:rPr>
          <w:noProof/>
          <w:sz w:val="20"/>
          <w:szCs w:val="20"/>
        </w:rPr>
      </w:pPr>
      <w:r w:rsidRPr="00DE42C1">
        <w:rPr>
          <w:noProof/>
          <w:sz w:val="20"/>
          <w:szCs w:val="20"/>
        </w:rPr>
        <w:t xml:space="preserve">V – Exclusion Effect </w:t>
      </w:r>
    </w:p>
    <w:p w14:paraId="058B0077" w14:textId="77777777" w:rsidR="00773DC8" w:rsidRPr="00DE42C1" w:rsidRDefault="00773DC8" w:rsidP="00773DC8">
      <w:pPr>
        <w:pStyle w:val="Title"/>
        <w:spacing w:after="120"/>
        <w:rPr>
          <w:b w:val="0"/>
          <w:noProof/>
          <w:sz w:val="20"/>
          <w:szCs w:val="20"/>
        </w:rPr>
      </w:pPr>
      <w:r w:rsidRPr="00DE42C1">
        <w:rPr>
          <w:b w:val="0"/>
          <w:noProof/>
          <w:sz w:val="20"/>
          <w:szCs w:val="20"/>
        </w:rPr>
        <w:lastRenderedPageBreak/>
        <w:t>The contracting authority shall exclude the economic operator from participation in a procurement procedure if:</w:t>
      </w:r>
    </w:p>
    <w:p w14:paraId="409D79A5" w14:textId="77777777" w:rsidR="00773DC8" w:rsidRPr="00D878A3" w:rsidRDefault="00773DC8" w:rsidP="00773DC8">
      <w:pPr>
        <w:numPr>
          <w:ilvl w:val="1"/>
          <w:numId w:val="111"/>
        </w:numPr>
        <w:spacing w:after="120" w:line="251" w:lineRule="auto"/>
        <w:ind w:right="110" w:hanging="355"/>
        <w:rPr>
          <w:rFonts w:cs="Arial"/>
        </w:rPr>
      </w:pPr>
      <w:r w:rsidRPr="00D878A3">
        <w:rPr>
          <w:rFonts w:cs="Arial"/>
          <w:sz w:val="20"/>
        </w:rPr>
        <w:t xml:space="preserve">the contracting authority has established by verification, or is otherwise aware, that the economic operator is in one of the situations listed in </w:t>
      </w:r>
      <w:r w:rsidRPr="00D878A3">
        <w:rPr>
          <w:rFonts w:cs="Arial"/>
          <w:b/>
          <w:sz w:val="20"/>
        </w:rPr>
        <w:t>sections I to II of this Declaration</w:t>
      </w:r>
      <w:r w:rsidRPr="00D878A3">
        <w:rPr>
          <w:rFonts w:cs="Arial"/>
          <w:sz w:val="20"/>
        </w:rPr>
        <w:t xml:space="preserve">, </w:t>
      </w:r>
      <w:r w:rsidRPr="00D878A3">
        <w:rPr>
          <w:rFonts w:cs="Arial"/>
          <w:sz w:val="20"/>
          <w:u w:val="single" w:color="000000"/>
        </w:rPr>
        <w:t>and</w:t>
      </w:r>
      <w:r w:rsidRPr="00D878A3">
        <w:rPr>
          <w:rFonts w:cs="Arial"/>
          <w:sz w:val="20"/>
        </w:rPr>
        <w:t xml:space="preserve"> </w:t>
      </w:r>
    </w:p>
    <w:p w14:paraId="7450936B" w14:textId="77777777" w:rsidR="00773DC8" w:rsidRPr="00D878A3" w:rsidRDefault="00773DC8" w:rsidP="00773DC8">
      <w:pPr>
        <w:numPr>
          <w:ilvl w:val="1"/>
          <w:numId w:val="111"/>
        </w:numPr>
        <w:spacing w:after="120" w:line="251" w:lineRule="auto"/>
        <w:ind w:right="110" w:hanging="355"/>
        <w:rPr>
          <w:rFonts w:cs="Arial"/>
        </w:rPr>
      </w:pPr>
      <w:r w:rsidRPr="00D878A3">
        <w:rPr>
          <w:rFonts w:cs="Arial"/>
          <w:sz w:val="20"/>
        </w:rPr>
        <w:t>in the case of sub-section ii of point I.D(b) (US Sanctions), (1) the proposed contract for which the economic operator is applying has a US Nexus,</w:t>
      </w:r>
      <w:r w:rsidRPr="00D878A3">
        <w:rPr>
          <w:rFonts w:cs="Arial"/>
          <w:sz w:val="20"/>
          <w:vertAlign w:val="superscript"/>
        </w:rPr>
        <w:footnoteReference w:id="7"/>
      </w:r>
      <w:r w:rsidRPr="00D878A3">
        <w:rPr>
          <w:rFonts w:cs="Arial"/>
          <w:sz w:val="20"/>
        </w:rPr>
        <w:t xml:space="preserve"> or (2) the sanction or restrictive measure in question is not in conflict with </w:t>
      </w:r>
      <w:hyperlink r:id="rId8">
        <w:r w:rsidRPr="00D878A3">
          <w:rPr>
            <w:rFonts w:cs="Arial"/>
            <w:sz w:val="20"/>
          </w:rPr>
          <w:t>EU Regulation (EC) 2271/96</w:t>
        </w:r>
      </w:hyperlink>
      <w:hyperlink r:id="rId9">
        <w:r w:rsidRPr="00D878A3">
          <w:rPr>
            <w:rFonts w:cs="Arial"/>
            <w:sz w:val="20"/>
          </w:rPr>
          <w:t xml:space="preserve"> </w:t>
        </w:r>
      </w:hyperlink>
      <w:r w:rsidRPr="00D878A3">
        <w:rPr>
          <w:rFonts w:cs="Arial"/>
          <w:sz w:val="20"/>
        </w:rPr>
        <w:t xml:space="preserve">(“Blocking Regulation”) as amended from time to time, </w:t>
      </w:r>
      <w:r w:rsidRPr="00D878A3">
        <w:rPr>
          <w:rFonts w:cs="Arial"/>
          <w:sz w:val="20"/>
          <w:u w:val="single" w:color="000000"/>
        </w:rPr>
        <w:t>and</w:t>
      </w:r>
      <w:r w:rsidRPr="00D878A3">
        <w:rPr>
          <w:rFonts w:cs="Arial"/>
          <w:sz w:val="20"/>
        </w:rPr>
        <w:t xml:space="preserve">  </w:t>
      </w:r>
    </w:p>
    <w:p w14:paraId="52345FF7" w14:textId="77777777" w:rsidR="00773DC8" w:rsidRPr="00D878A3" w:rsidRDefault="00773DC8" w:rsidP="00773DC8">
      <w:pPr>
        <w:numPr>
          <w:ilvl w:val="1"/>
          <w:numId w:val="111"/>
        </w:numPr>
        <w:spacing w:after="368" w:line="251" w:lineRule="auto"/>
        <w:ind w:right="110" w:hanging="355"/>
        <w:rPr>
          <w:rFonts w:cs="Arial"/>
        </w:rPr>
      </w:pPr>
      <w:r w:rsidRPr="00D878A3">
        <w:rPr>
          <w:rFonts w:cs="Arial"/>
          <w:sz w:val="20"/>
        </w:rPr>
        <w:t>if any remedial measures are proposed in accordance with section III of this Declaration, such measures are not, to the satisfaction of the contracting authority, sufficient to demonstrate the economic operator’s reliability.</w:t>
      </w:r>
      <w:r w:rsidRPr="00D878A3">
        <w:rPr>
          <w:rFonts w:cs="Arial"/>
          <w:b/>
          <w:sz w:val="20"/>
        </w:rPr>
        <w:t xml:space="preserve"> </w:t>
      </w:r>
    </w:p>
    <w:p w14:paraId="3E525661" w14:textId="77777777" w:rsidR="00773DC8" w:rsidRPr="00DE42C1" w:rsidRDefault="00773DC8" w:rsidP="00773DC8">
      <w:pPr>
        <w:pStyle w:val="Title"/>
        <w:rPr>
          <w:i/>
          <w:iCs/>
          <w:sz w:val="20"/>
          <w:szCs w:val="20"/>
        </w:rPr>
      </w:pPr>
      <w:r w:rsidRPr="4EAD0D70">
        <w:rPr>
          <w:noProof/>
          <w:sz w:val="20"/>
          <w:szCs w:val="20"/>
        </w:rPr>
        <w:t xml:space="preserve">VII – Evidence for </w:t>
      </w:r>
      <w:r w:rsidRPr="4EAD0D70">
        <w:rPr>
          <w:sz w:val="20"/>
          <w:szCs w:val="20"/>
        </w:rPr>
        <w:t>selection</w:t>
      </w:r>
    </w:p>
    <w:p w14:paraId="77C8A44C" w14:textId="77777777" w:rsidR="00773DC8" w:rsidRPr="00D878A3" w:rsidRDefault="00773DC8" w:rsidP="00773DC8">
      <w:pPr>
        <w:spacing w:after="286"/>
        <w:ind w:left="-5" w:right="110" w:hanging="10"/>
        <w:rPr>
          <w:rFonts w:cs="Arial"/>
        </w:rPr>
      </w:pPr>
      <w:r w:rsidRPr="00D878A3">
        <w:rPr>
          <w:rFonts w:cs="Arial"/>
          <w:sz w:val="20"/>
        </w:rPr>
        <w:t xml:space="preserve">The signatory declares that the economic operator is able to provide the necessary supporting documents listed in the relevant sections of the tender specifications and which are not available electronically upon request and without delay. </w:t>
      </w:r>
    </w:p>
    <w:p w14:paraId="6753E860" w14:textId="77777777" w:rsidR="00773DC8" w:rsidRPr="00D878A3" w:rsidRDefault="00773DC8" w:rsidP="00773DC8">
      <w:pPr>
        <w:spacing w:after="283"/>
        <w:ind w:left="-5" w:right="110" w:hanging="10"/>
        <w:rPr>
          <w:rFonts w:cs="Arial"/>
        </w:rPr>
      </w:pPr>
      <w:r w:rsidRPr="00D878A3">
        <w:rPr>
          <w:rFonts w:cs="Arial"/>
          <w:sz w:val="20"/>
        </w:rPr>
        <w:t xml:space="preserve">The economic operator is not required to submit the evidence if it has already been submitted for another procurement procedure. The documents must have been issued no more than one year before the date of their request by the contracting authority and must still be valid at that date.  </w:t>
      </w:r>
    </w:p>
    <w:p w14:paraId="190692F4" w14:textId="77777777" w:rsidR="00773DC8" w:rsidRPr="00D878A3" w:rsidRDefault="00773DC8" w:rsidP="00773DC8">
      <w:pPr>
        <w:spacing w:after="120" w:line="251" w:lineRule="auto"/>
        <w:ind w:left="-5" w:right="110" w:hanging="10"/>
        <w:rPr>
          <w:rFonts w:cs="Arial"/>
        </w:rPr>
      </w:pPr>
      <w:r w:rsidRPr="00D878A3">
        <w:rPr>
          <w:rFonts w:cs="Arial"/>
          <w:sz w:val="20"/>
        </w:rPr>
        <w:t xml:space="preserve">The signatory declares that the economic operator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73DC8" w:rsidRPr="00DE42C1" w14:paraId="547551B3" w14:textId="77777777" w:rsidTr="00823237">
        <w:tc>
          <w:tcPr>
            <w:tcW w:w="4786" w:type="dxa"/>
            <w:shd w:val="clear" w:color="auto" w:fill="auto"/>
          </w:tcPr>
          <w:p w14:paraId="2C405995" w14:textId="77777777" w:rsidR="00773DC8" w:rsidRPr="00DE42C1" w:rsidRDefault="00773DC8" w:rsidP="00823237">
            <w:pPr>
              <w:spacing w:before="100" w:beforeAutospacing="1" w:after="100" w:afterAutospacing="1"/>
              <w:jc w:val="center"/>
              <w:rPr>
                <w:b/>
                <w:bCs/>
                <w:sz w:val="20"/>
                <w:szCs w:val="20"/>
              </w:rPr>
            </w:pPr>
            <w:r w:rsidRPr="4EAD0D70">
              <w:rPr>
                <w:b/>
                <w:bCs/>
                <w:sz w:val="20"/>
                <w:szCs w:val="20"/>
              </w:rPr>
              <w:t>Document</w:t>
            </w:r>
          </w:p>
        </w:tc>
        <w:tc>
          <w:tcPr>
            <w:tcW w:w="4678" w:type="dxa"/>
            <w:shd w:val="clear" w:color="auto" w:fill="auto"/>
          </w:tcPr>
          <w:p w14:paraId="3BB972C9" w14:textId="77777777" w:rsidR="00773DC8" w:rsidRPr="00DE42C1" w:rsidRDefault="00773DC8" w:rsidP="00823237">
            <w:pPr>
              <w:spacing w:before="100" w:beforeAutospacing="1" w:after="100" w:afterAutospacing="1"/>
              <w:jc w:val="center"/>
              <w:rPr>
                <w:b/>
                <w:bCs/>
                <w:sz w:val="20"/>
                <w:szCs w:val="20"/>
              </w:rPr>
            </w:pPr>
            <w:r w:rsidRPr="4EAD0D70">
              <w:rPr>
                <w:b/>
                <w:bCs/>
                <w:sz w:val="20"/>
                <w:szCs w:val="20"/>
              </w:rPr>
              <w:t>Full reference to previous procedure</w:t>
            </w:r>
          </w:p>
        </w:tc>
      </w:tr>
      <w:tr w:rsidR="00773DC8" w:rsidRPr="00DE42C1" w14:paraId="09C44B78" w14:textId="77777777" w:rsidTr="00823237">
        <w:tc>
          <w:tcPr>
            <w:tcW w:w="4786" w:type="dxa"/>
            <w:shd w:val="clear" w:color="auto" w:fill="auto"/>
          </w:tcPr>
          <w:p w14:paraId="33CC2136" w14:textId="77777777" w:rsidR="00773DC8" w:rsidRPr="00DE42C1" w:rsidRDefault="00773DC8" w:rsidP="00823237">
            <w:pPr>
              <w:spacing w:before="100" w:beforeAutospacing="1" w:after="100" w:afterAutospacing="1"/>
              <w:rPr>
                <w:sz w:val="20"/>
                <w:szCs w:val="20"/>
              </w:rPr>
            </w:pPr>
            <w:r w:rsidRPr="4EAD0D70">
              <w:rPr>
                <w:i/>
                <w:iCs/>
                <w:sz w:val="20"/>
                <w:szCs w:val="20"/>
              </w:rPr>
              <w:t>Insert as many lines as necessary.</w:t>
            </w:r>
          </w:p>
        </w:tc>
        <w:tc>
          <w:tcPr>
            <w:tcW w:w="4678" w:type="dxa"/>
            <w:shd w:val="clear" w:color="auto" w:fill="auto"/>
          </w:tcPr>
          <w:p w14:paraId="3922DEA6" w14:textId="77777777" w:rsidR="00773DC8" w:rsidRPr="00DE42C1" w:rsidRDefault="00773DC8" w:rsidP="00823237">
            <w:pPr>
              <w:spacing w:before="100" w:beforeAutospacing="1" w:after="100" w:afterAutospacing="1"/>
              <w:rPr>
                <w:sz w:val="20"/>
                <w:szCs w:val="20"/>
              </w:rPr>
            </w:pPr>
          </w:p>
        </w:tc>
      </w:tr>
    </w:tbl>
    <w:p w14:paraId="4A8FE0CF" w14:textId="77777777" w:rsidR="00773DC8" w:rsidRPr="00DE42C1" w:rsidRDefault="00773DC8" w:rsidP="00773DC8">
      <w:pPr>
        <w:spacing w:before="40" w:after="40"/>
        <w:rPr>
          <w:sz w:val="20"/>
        </w:rPr>
      </w:pPr>
    </w:p>
    <w:p w14:paraId="0CB0311B" w14:textId="77777777" w:rsidR="00773DC8" w:rsidRPr="00D878A3" w:rsidRDefault="00773DC8" w:rsidP="00773DC8">
      <w:pPr>
        <w:spacing w:after="40" w:line="313" w:lineRule="auto"/>
        <w:ind w:right="165"/>
        <w:rPr>
          <w:rFonts w:cs="Arial"/>
        </w:rPr>
      </w:pPr>
      <w:r w:rsidRPr="00D878A3">
        <w:rPr>
          <w:rFonts w:cs="Arial"/>
          <w:b/>
          <w:i/>
          <w:sz w:val="20"/>
        </w:rPr>
        <w:t xml:space="preserve">The economic operator may be subject to rejection from this procedure and to administrative sanctions (exclusion or financial penalty) if any of the declarations or information provided as a condition for participating in this procedure prove to be false. </w:t>
      </w:r>
    </w:p>
    <w:p w14:paraId="5E588C5C" w14:textId="77777777" w:rsidR="00773DC8" w:rsidRPr="00DE42C1" w:rsidRDefault="00773DC8" w:rsidP="00773DC8">
      <w:pPr>
        <w:tabs>
          <w:tab w:val="left" w:pos="4395"/>
          <w:tab w:val="left" w:pos="7797"/>
        </w:tabs>
        <w:spacing w:before="40" w:after="40"/>
        <w:rPr>
          <w:sz w:val="20"/>
          <w:szCs w:val="20"/>
        </w:rPr>
      </w:pPr>
      <w:r w:rsidRPr="4EAD0D70">
        <w:rPr>
          <w:sz w:val="20"/>
          <w:szCs w:val="20"/>
        </w:rPr>
        <w:t>Full name</w:t>
      </w:r>
      <w:r w:rsidRPr="00DE42C1">
        <w:rPr>
          <w:sz w:val="20"/>
        </w:rPr>
        <w:tab/>
      </w:r>
      <w:r w:rsidRPr="4EAD0D70">
        <w:rPr>
          <w:sz w:val="20"/>
          <w:szCs w:val="20"/>
        </w:rPr>
        <w:t>Date</w:t>
      </w:r>
      <w:r w:rsidRPr="00DE42C1">
        <w:rPr>
          <w:sz w:val="20"/>
        </w:rPr>
        <w:tab/>
      </w:r>
      <w:r w:rsidRPr="4EAD0D70">
        <w:rPr>
          <w:sz w:val="20"/>
          <w:szCs w:val="20"/>
        </w:rPr>
        <w:t>Signature</w:t>
      </w:r>
    </w:p>
    <w:p w14:paraId="060D7E11" w14:textId="77777777" w:rsidR="00773DC8" w:rsidRPr="002F0486" w:rsidRDefault="00773DC8" w:rsidP="00773DC8">
      <w:pPr>
        <w:rPr>
          <w:rFonts w:cs="Arial"/>
          <w:szCs w:val="22"/>
          <w:highlight w:val="yellow"/>
        </w:rPr>
        <w:sectPr w:rsidR="00773DC8" w:rsidRPr="002F0486" w:rsidSect="001C5F43">
          <w:headerReference w:type="even" r:id="rId10"/>
          <w:headerReference w:type="default" r:id="rId11"/>
          <w:headerReference w:type="first" r:id="rId12"/>
          <w:pgSz w:w="11906" w:h="16838"/>
          <w:pgMar w:top="1327" w:right="1274" w:bottom="1079" w:left="1418" w:header="794" w:footer="287" w:gutter="0"/>
          <w:cols w:space="708"/>
          <w:titlePg/>
          <w:rtlGutter/>
          <w:docGrid w:linePitch="360"/>
        </w:sectPr>
      </w:pPr>
    </w:p>
    <w:p w14:paraId="4EAA0115" w14:textId="77777777" w:rsidR="00773DC8" w:rsidRPr="00A27F29" w:rsidRDefault="00773DC8" w:rsidP="00773DC8">
      <w:pPr>
        <w:pStyle w:val="Heading1"/>
        <w:keepNext/>
        <w:spacing w:before="240" w:after="240"/>
      </w:pPr>
      <w:bookmarkStart w:id="12" w:name="_Annex_3_–"/>
      <w:bookmarkStart w:id="13" w:name="_Annex_4_–"/>
      <w:bookmarkStart w:id="14" w:name="_DV_M355"/>
      <w:bookmarkStart w:id="15" w:name="_DV_M197"/>
      <w:bookmarkStart w:id="16" w:name="_DV_M198"/>
      <w:bookmarkStart w:id="17" w:name="_DV_M416"/>
      <w:bookmarkStart w:id="18" w:name="_DV_M325"/>
      <w:bookmarkStart w:id="19" w:name="_DV_M326"/>
      <w:bookmarkStart w:id="20" w:name="_DV_M327"/>
      <w:bookmarkStart w:id="21" w:name="_DV_M328"/>
      <w:bookmarkStart w:id="22" w:name="_DV_M329"/>
      <w:bookmarkStart w:id="23" w:name="_DV_M330"/>
      <w:bookmarkStart w:id="24" w:name="_DV_M332"/>
      <w:bookmarkStart w:id="25" w:name="_DV_M413"/>
      <w:bookmarkStart w:id="26" w:name="_DV_M417"/>
      <w:bookmarkStart w:id="27" w:name="_DV_M419"/>
      <w:bookmarkStart w:id="28" w:name="_DV_M420"/>
      <w:bookmarkStart w:id="29" w:name="_DV_M421"/>
      <w:bookmarkStart w:id="30" w:name="_DV_M422"/>
      <w:bookmarkStart w:id="31" w:name="_DV_M423"/>
      <w:bookmarkStart w:id="32" w:name="_DV_M424"/>
      <w:bookmarkStart w:id="33" w:name="_DV_M425"/>
      <w:bookmarkStart w:id="34" w:name="_DV_M427"/>
      <w:bookmarkStart w:id="35" w:name="_DV_M429"/>
      <w:bookmarkStart w:id="36" w:name="_DV_M430"/>
      <w:bookmarkStart w:id="37" w:name="_DV_M431"/>
      <w:bookmarkStart w:id="38" w:name="_DV_M356"/>
      <w:bookmarkStart w:id="39" w:name="_DV_M357"/>
      <w:bookmarkStart w:id="40" w:name="_DV_M358"/>
      <w:bookmarkStart w:id="41" w:name="_DV_M359"/>
      <w:bookmarkStart w:id="42" w:name="_DV_M360"/>
      <w:bookmarkStart w:id="43" w:name="_DV_M367"/>
      <w:bookmarkStart w:id="44" w:name="_DV_M200"/>
      <w:bookmarkStart w:id="45" w:name="_DV_M201"/>
      <w:bookmarkStart w:id="46" w:name="_DV_M202"/>
      <w:bookmarkStart w:id="47" w:name="_DV_M203"/>
      <w:bookmarkStart w:id="48" w:name="_DV_M204"/>
      <w:bookmarkStart w:id="49" w:name="_DV_M205"/>
      <w:bookmarkStart w:id="50" w:name="_DV_M206"/>
      <w:bookmarkStart w:id="51" w:name="_DV_M207"/>
      <w:bookmarkStart w:id="52" w:name="_DV_M208"/>
      <w:bookmarkStart w:id="53" w:name="_DV_M209"/>
      <w:bookmarkStart w:id="54" w:name="_DV_M210"/>
      <w:bookmarkStart w:id="55" w:name="_DV_M211"/>
      <w:bookmarkStart w:id="56" w:name="_DV_M213"/>
      <w:bookmarkStart w:id="57" w:name="_DV_M214"/>
      <w:bookmarkStart w:id="58" w:name="_DV_M215"/>
      <w:bookmarkStart w:id="59" w:name="_DV_M216"/>
      <w:bookmarkStart w:id="60" w:name="_DV_M217"/>
      <w:bookmarkStart w:id="61" w:name="_DV_M218"/>
      <w:bookmarkStart w:id="62" w:name="_DV_M219"/>
      <w:bookmarkStart w:id="63" w:name="_DV_M220"/>
      <w:bookmarkStart w:id="64" w:name="_DV_M221"/>
      <w:bookmarkStart w:id="65" w:name="_Ref44419141"/>
      <w:bookmarkStart w:id="66" w:name="_Toc44434161"/>
      <w:bookmarkStart w:id="67" w:name="_Ref169623578"/>
      <w:bookmarkEnd w:id="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lastRenderedPageBreak/>
        <w:t>Annex 5 –Products to be offered by the Financial Intermediaries, Eligibility Criteria</w:t>
      </w:r>
      <w:bookmarkEnd w:id="65"/>
      <w:bookmarkEnd w:id="66"/>
      <w:r>
        <w:t xml:space="preserve"> and Eligible Projects</w:t>
      </w:r>
      <w:bookmarkEnd w:id="67"/>
    </w:p>
    <w:p w14:paraId="6AF8513A" w14:textId="77777777" w:rsidR="00773DC8" w:rsidRPr="007C0649" w:rsidRDefault="00773DC8" w:rsidP="00773DC8">
      <w:pPr>
        <w:spacing w:after="118" w:line="235" w:lineRule="auto"/>
        <w:ind w:right="22"/>
        <w:rPr>
          <w:rFonts w:cs="Arial"/>
          <w:i/>
          <w:iCs/>
          <w:sz w:val="20"/>
          <w:szCs w:val="20"/>
        </w:rPr>
      </w:pPr>
      <w:r w:rsidRPr="007C0649">
        <w:rPr>
          <w:rFonts w:cs="Arial"/>
          <w:i/>
          <w:iCs/>
          <w:sz w:val="20"/>
          <w:szCs w:val="20"/>
        </w:rPr>
        <w:t xml:space="preserve">The summary term sheet provided to the </w:t>
      </w:r>
      <w:r>
        <w:rPr>
          <w:rFonts w:cs="Arial"/>
          <w:i/>
          <w:iCs/>
          <w:sz w:val="20"/>
          <w:szCs w:val="20"/>
        </w:rPr>
        <w:t>A</w:t>
      </w:r>
      <w:r w:rsidRPr="007C0649">
        <w:rPr>
          <w:rFonts w:cs="Arial"/>
          <w:i/>
          <w:iCs/>
          <w:sz w:val="20"/>
          <w:szCs w:val="20"/>
        </w:rPr>
        <w:t xml:space="preserve">pplicants in Annex 5 of the CEOI is an outline of the indicative principal terms and conditions for the Financial Instrument. The terms and conditions presented are intended to provide a basis for discussions with the </w:t>
      </w:r>
      <w:r>
        <w:rPr>
          <w:rFonts w:cs="Arial"/>
          <w:i/>
          <w:iCs/>
          <w:sz w:val="20"/>
          <w:szCs w:val="20"/>
        </w:rPr>
        <w:t>A</w:t>
      </w:r>
      <w:r w:rsidRPr="007C0649">
        <w:rPr>
          <w:rFonts w:cs="Arial"/>
          <w:i/>
          <w:iCs/>
          <w:sz w:val="20"/>
          <w:szCs w:val="20"/>
        </w:rPr>
        <w:t xml:space="preserve">pplicants, hence are subject to change and non-exhaustive.  </w:t>
      </w:r>
    </w:p>
    <w:p w14:paraId="53510CAA" w14:textId="77777777" w:rsidR="00773DC8" w:rsidRPr="00A27F29" w:rsidRDefault="00773DC8" w:rsidP="00773DC8">
      <w:pPr>
        <w:spacing w:after="118" w:line="235" w:lineRule="auto"/>
        <w:ind w:right="22"/>
        <w:rPr>
          <w:rFonts w:cs="Arial"/>
          <w:i/>
          <w:iCs/>
          <w:sz w:val="20"/>
          <w:szCs w:val="20"/>
        </w:rPr>
      </w:pPr>
      <w:r w:rsidRPr="4EAD0D70">
        <w:rPr>
          <w:rFonts w:cs="Arial"/>
          <w:i/>
          <w:iCs/>
          <w:sz w:val="20"/>
          <w:szCs w:val="20"/>
        </w:rPr>
        <w:t xml:space="preserve">This document is intended to provide a basis for discussions and does not constitute a recommendation, a solicitation, an offer or a binding commitment – either implicit or explicit – on the part of the European Investment Bank (“EIB”) and/or or any other person to enter into one or more transaction(s). Any finance commitment by EIB can only be made, inter alia, after appropriate approval, conclusion of legal due diligence and finalisation of the required legal documentation. EIB does not act as adviser to you or owe you any fiduciary duty. EIB does not make any representations or warranties (whether explicitly or implicitly) with respect to the information contained in this document.  </w:t>
      </w:r>
    </w:p>
    <w:p w14:paraId="675FB37E" w14:textId="77777777" w:rsidR="00773DC8" w:rsidRPr="00A27F29" w:rsidRDefault="00773DC8" w:rsidP="00773DC8">
      <w:pPr>
        <w:spacing w:after="120" w:line="235" w:lineRule="auto"/>
        <w:rPr>
          <w:rFonts w:cs="Arial"/>
          <w:i/>
          <w:iCs/>
          <w:sz w:val="20"/>
          <w:szCs w:val="20"/>
        </w:rPr>
      </w:pPr>
      <w:r w:rsidRPr="4EAD0D70">
        <w:rPr>
          <w:rFonts w:cs="Arial"/>
          <w:i/>
          <w:iCs/>
          <w:sz w:val="20"/>
          <w:szCs w:val="20"/>
        </w:rPr>
        <w:t>The terms of this Annex 5 may be subject to change</w:t>
      </w:r>
      <w:r>
        <w:rPr>
          <w:rFonts w:cs="Arial"/>
          <w:i/>
          <w:iCs/>
          <w:sz w:val="20"/>
          <w:szCs w:val="20"/>
        </w:rPr>
        <w:t>.</w:t>
      </w:r>
      <w:r w:rsidRPr="4EAD0D70">
        <w:rPr>
          <w:rFonts w:cs="Arial"/>
          <w:i/>
          <w:iCs/>
          <w:sz w:val="20"/>
          <w:szCs w:val="20"/>
        </w:rPr>
        <w:t xml:space="preserve"> </w:t>
      </w:r>
      <w:bookmarkStart w:id="68" w:name="_Ref44002591"/>
      <w:bookmarkStart w:id="69" w:name="_Toc44434167"/>
    </w:p>
    <w:p w14:paraId="5D75CB87" w14:textId="77777777" w:rsidR="00773DC8" w:rsidRDefault="00773DC8" w:rsidP="00773DC8">
      <w:pPr>
        <w:spacing w:after="120" w:line="235" w:lineRule="auto"/>
        <w:rPr>
          <w:rFonts w:cs="Arial"/>
          <w:i/>
          <w:sz w:val="20"/>
          <w:highlight w:val="yellow"/>
        </w:rPr>
      </w:pPr>
    </w:p>
    <w:p w14:paraId="0B0DE352" w14:textId="77777777" w:rsidR="00773DC8" w:rsidRDefault="00773DC8" w:rsidP="00773DC8">
      <w:pPr>
        <w:pStyle w:val="Heading1"/>
        <w:numPr>
          <w:ilvl w:val="0"/>
          <w:numId w:val="33"/>
        </w:numPr>
        <w:spacing w:line="240" w:lineRule="auto"/>
        <w:ind w:left="357" w:hanging="357"/>
        <w:jc w:val="left"/>
      </w:pPr>
      <w:r>
        <w:t xml:space="preserve">PRODUCTS MAIN TERMS </w:t>
      </w:r>
    </w:p>
    <w:p w14:paraId="2ED67C22" w14:textId="77777777" w:rsidR="00773DC8" w:rsidRDefault="00773DC8" w:rsidP="00773DC8"/>
    <w:tbl>
      <w:tblPr>
        <w:tblStyle w:val="TableGrid"/>
        <w:tblW w:w="0" w:type="auto"/>
        <w:tblLook w:val="04A0" w:firstRow="1" w:lastRow="0" w:firstColumn="1" w:lastColumn="0" w:noHBand="0" w:noVBand="1"/>
      </w:tblPr>
      <w:tblGrid>
        <w:gridCol w:w="2972"/>
        <w:gridCol w:w="11450"/>
      </w:tblGrid>
      <w:tr w:rsidR="00773DC8" w:rsidRPr="00A663BC" w14:paraId="298B865F" w14:textId="77777777" w:rsidTr="00823237">
        <w:tc>
          <w:tcPr>
            <w:tcW w:w="2972" w:type="dxa"/>
            <w:vAlign w:val="center"/>
          </w:tcPr>
          <w:p w14:paraId="7564F8CB" w14:textId="77777777" w:rsidR="00773DC8" w:rsidRPr="00A663BC" w:rsidRDefault="00773DC8" w:rsidP="00823237">
            <w:pPr>
              <w:jc w:val="center"/>
              <w:rPr>
                <w:rFonts w:cs="Arial"/>
                <w:b/>
                <w:bCs/>
                <w:szCs w:val="20"/>
              </w:rPr>
            </w:pPr>
            <w:r w:rsidRPr="00A663BC">
              <w:rPr>
                <w:rFonts w:cs="Arial"/>
                <w:b/>
                <w:bCs/>
                <w:szCs w:val="20"/>
              </w:rPr>
              <w:t>Main Terms</w:t>
            </w:r>
          </w:p>
        </w:tc>
        <w:tc>
          <w:tcPr>
            <w:tcW w:w="11450" w:type="dxa"/>
          </w:tcPr>
          <w:p w14:paraId="3DA978C9" w14:textId="77777777" w:rsidR="00773DC8" w:rsidRPr="00A663BC" w:rsidRDefault="00773DC8" w:rsidP="00823237">
            <w:pPr>
              <w:rPr>
                <w:rFonts w:cs="Arial"/>
                <w:b/>
                <w:bCs/>
                <w:szCs w:val="20"/>
              </w:rPr>
            </w:pPr>
            <w:r w:rsidRPr="00A663BC">
              <w:rPr>
                <w:rFonts w:cs="Arial"/>
                <w:b/>
                <w:bCs/>
                <w:szCs w:val="20"/>
              </w:rPr>
              <w:t>Description</w:t>
            </w:r>
          </w:p>
        </w:tc>
      </w:tr>
      <w:tr w:rsidR="00773DC8" w:rsidRPr="00A663BC" w14:paraId="16AB1383" w14:textId="77777777" w:rsidTr="00823237">
        <w:tc>
          <w:tcPr>
            <w:tcW w:w="2972" w:type="dxa"/>
            <w:vAlign w:val="center"/>
          </w:tcPr>
          <w:p w14:paraId="68AEABB2" w14:textId="77777777" w:rsidR="00773DC8" w:rsidRPr="00A663BC" w:rsidRDefault="00773DC8" w:rsidP="00823237">
            <w:pPr>
              <w:jc w:val="left"/>
              <w:rPr>
                <w:rFonts w:cs="Arial"/>
                <w:szCs w:val="20"/>
              </w:rPr>
            </w:pPr>
            <w:r w:rsidRPr="00A663BC">
              <w:rPr>
                <w:rFonts w:cs="Arial"/>
                <w:szCs w:val="20"/>
              </w:rPr>
              <w:t>Type of financing</w:t>
            </w:r>
          </w:p>
        </w:tc>
        <w:tc>
          <w:tcPr>
            <w:tcW w:w="11450" w:type="dxa"/>
          </w:tcPr>
          <w:p w14:paraId="0FFDCCEB" w14:textId="77777777" w:rsidR="00773DC8" w:rsidRPr="00A663BC" w:rsidRDefault="00773DC8" w:rsidP="00823237">
            <w:pPr>
              <w:rPr>
                <w:rFonts w:cs="Arial"/>
                <w:szCs w:val="20"/>
              </w:rPr>
            </w:pPr>
            <w:r w:rsidRPr="00A663BC">
              <w:rPr>
                <w:rFonts w:cs="Arial"/>
                <w:szCs w:val="20"/>
              </w:rPr>
              <w:t>Financial Intermediaries can provide RRF-backed financing to Final Beneficiaries by mean of loans (</w:t>
            </w:r>
            <w:r w:rsidRPr="00A663BC">
              <w:rPr>
                <w:rFonts w:eastAsia="Times New Roman" w:cs="Arial"/>
                <w:szCs w:val="20"/>
                <w:lang w:eastAsia="pt-PT" w:bidi="pt-PT"/>
              </w:rPr>
              <w:t xml:space="preserve">including bullet/balloon loans </w:t>
            </w:r>
            <w:r w:rsidRPr="00A663BC">
              <w:rPr>
                <w:rFonts w:cs="Arial"/>
                <w:szCs w:val="20"/>
              </w:rPr>
              <w:t>financial leases and quasi-equity), equity, or a mix thereof (and financial instruments of a similar nature and purpose).</w:t>
            </w:r>
          </w:p>
        </w:tc>
      </w:tr>
      <w:tr w:rsidR="00773DC8" w:rsidRPr="00A663BC" w14:paraId="6319D81B" w14:textId="77777777" w:rsidTr="00823237">
        <w:tc>
          <w:tcPr>
            <w:tcW w:w="2972" w:type="dxa"/>
            <w:vAlign w:val="center"/>
          </w:tcPr>
          <w:p w14:paraId="3C184EA6" w14:textId="77777777" w:rsidR="00773DC8" w:rsidRPr="00A663BC" w:rsidRDefault="00773DC8" w:rsidP="00823237">
            <w:pPr>
              <w:jc w:val="left"/>
              <w:rPr>
                <w:rFonts w:cs="Arial"/>
                <w:szCs w:val="20"/>
              </w:rPr>
            </w:pPr>
            <w:r w:rsidRPr="00A663BC">
              <w:rPr>
                <w:rFonts w:cs="Arial"/>
                <w:szCs w:val="20"/>
              </w:rPr>
              <w:t>Allocation among products</w:t>
            </w:r>
          </w:p>
        </w:tc>
        <w:tc>
          <w:tcPr>
            <w:tcW w:w="11450" w:type="dxa"/>
          </w:tcPr>
          <w:p w14:paraId="0B8E09C7" w14:textId="77777777" w:rsidR="00773DC8" w:rsidRPr="00A663BC" w:rsidRDefault="00773DC8" w:rsidP="00823237">
            <w:pPr>
              <w:rPr>
                <w:rFonts w:cs="Arial"/>
                <w:szCs w:val="20"/>
              </w:rPr>
            </w:pPr>
            <w:r w:rsidRPr="00A663BC">
              <w:rPr>
                <w:rFonts w:cs="Arial"/>
                <w:szCs w:val="20"/>
              </w:rPr>
              <w:t>The allocation between loan and equity products will be based on the Financial Intermediaries offers and market needs. The Financial Intermediaries will be requested, through the CEOI, to present a business plan with indication of the amounts to be financed through the different financial products.</w:t>
            </w:r>
          </w:p>
        </w:tc>
      </w:tr>
      <w:tr w:rsidR="00773DC8" w:rsidRPr="00A663BC" w14:paraId="28713B13" w14:textId="77777777" w:rsidTr="00823237">
        <w:tc>
          <w:tcPr>
            <w:tcW w:w="2972" w:type="dxa"/>
            <w:vAlign w:val="center"/>
          </w:tcPr>
          <w:p w14:paraId="71846237" w14:textId="77777777" w:rsidR="00773DC8" w:rsidRPr="006737A7" w:rsidRDefault="00773DC8" w:rsidP="00823237">
            <w:pPr>
              <w:jc w:val="left"/>
              <w:rPr>
                <w:rFonts w:cs="Arial"/>
                <w:szCs w:val="20"/>
              </w:rPr>
            </w:pPr>
            <w:r w:rsidRPr="006737A7">
              <w:rPr>
                <w:rFonts w:cs="Arial"/>
                <w:szCs w:val="20"/>
              </w:rPr>
              <w:t>Maximum financing to a single project</w:t>
            </w:r>
          </w:p>
        </w:tc>
        <w:tc>
          <w:tcPr>
            <w:tcW w:w="11450" w:type="dxa"/>
          </w:tcPr>
          <w:p w14:paraId="7EB8D316" w14:textId="77777777" w:rsidR="00773DC8" w:rsidRPr="006737A7" w:rsidRDefault="00773DC8" w:rsidP="00823237">
            <w:pPr>
              <w:rPr>
                <w:rFonts w:cs="Arial"/>
                <w:szCs w:val="20"/>
              </w:rPr>
            </w:pPr>
            <w:r w:rsidRPr="006737A7">
              <w:rPr>
                <w:rFonts w:cs="Arial"/>
                <w:szCs w:val="20"/>
              </w:rPr>
              <w:t xml:space="preserve">No more than 15% of the Committed Allocation Volume, as assigned to a Financial Intermediary selected by EIB, may be used in loans/ quasi-equity or equity investments (or a combination thereof) in favour of a single project or investment. </w:t>
            </w:r>
          </w:p>
          <w:p w14:paraId="1386DD9E" w14:textId="77777777" w:rsidR="00773DC8" w:rsidRPr="006737A7" w:rsidRDefault="00773DC8" w:rsidP="00823237">
            <w:pPr>
              <w:rPr>
                <w:rFonts w:cs="Arial"/>
                <w:szCs w:val="20"/>
              </w:rPr>
            </w:pPr>
            <w:r w:rsidRPr="006737A7">
              <w:rPr>
                <w:rFonts w:cs="Arial"/>
                <w:szCs w:val="20"/>
              </w:rPr>
              <w:t xml:space="preserve">The maximum amount of financial support provided by the FoF cannot be in any case higher, for each single project or investment, than EUR 22 million. </w:t>
            </w:r>
          </w:p>
          <w:p w14:paraId="37F0BC28" w14:textId="77777777" w:rsidR="00773DC8" w:rsidRPr="006737A7" w:rsidRDefault="00773DC8" w:rsidP="00823237">
            <w:pPr>
              <w:rPr>
                <w:rFonts w:cs="Arial"/>
                <w:szCs w:val="20"/>
                <w:lang w:eastAsia="en-US"/>
              </w:rPr>
            </w:pPr>
            <w:r w:rsidRPr="006737A7">
              <w:rPr>
                <w:rFonts w:cs="Arial"/>
                <w:szCs w:val="20"/>
              </w:rPr>
              <w:t>In exceptional circumstances, financing to a single project higher than indicated in this cell may be provided, subject to specific approval of the IB.</w:t>
            </w:r>
          </w:p>
          <w:p w14:paraId="296F287E" w14:textId="77777777" w:rsidR="00773DC8" w:rsidRPr="00A663BC" w:rsidRDefault="00773DC8" w:rsidP="00823237">
            <w:pPr>
              <w:rPr>
                <w:rFonts w:cs="Arial"/>
                <w:szCs w:val="20"/>
                <w:u w:val="single"/>
              </w:rPr>
            </w:pPr>
            <w:bookmarkStart w:id="70" w:name="_Hlk151470660"/>
            <w:r w:rsidRPr="006737A7">
              <w:rPr>
                <w:rFonts w:cs="Arial"/>
                <w:szCs w:val="20"/>
              </w:rPr>
              <w:t xml:space="preserve">Financial Intermediaries shall not acquire, directly or indirectly, majority capital contributions in any Final </w:t>
            </w:r>
            <w:bookmarkEnd w:id="70"/>
            <w:r w:rsidRPr="006737A7">
              <w:rPr>
                <w:rFonts w:cs="Arial"/>
                <w:szCs w:val="20"/>
              </w:rPr>
              <w:t>Beneficiary</w:t>
            </w:r>
            <w:r w:rsidRPr="006737A7">
              <w:rPr>
                <w:rStyle w:val="FootnoteReference"/>
                <w:rFonts w:cs="Arial"/>
                <w:szCs w:val="20"/>
              </w:rPr>
              <w:footnoteReference w:id="8"/>
            </w:r>
            <w:r w:rsidRPr="006737A7">
              <w:rPr>
                <w:rFonts w:cs="Arial"/>
                <w:szCs w:val="20"/>
              </w:rPr>
              <w:t>.</w:t>
            </w:r>
          </w:p>
        </w:tc>
      </w:tr>
      <w:tr w:rsidR="00773DC8" w:rsidRPr="00A663BC" w14:paraId="100B0E05" w14:textId="77777777" w:rsidTr="00823237">
        <w:tc>
          <w:tcPr>
            <w:tcW w:w="2972" w:type="dxa"/>
            <w:vAlign w:val="center"/>
          </w:tcPr>
          <w:p w14:paraId="1AF3FE74" w14:textId="77777777" w:rsidR="00773DC8" w:rsidRPr="00A663BC" w:rsidRDefault="00773DC8" w:rsidP="00823237">
            <w:pPr>
              <w:jc w:val="left"/>
              <w:rPr>
                <w:rFonts w:cs="Arial"/>
                <w:szCs w:val="20"/>
              </w:rPr>
            </w:pPr>
            <w:r w:rsidRPr="00A663BC">
              <w:rPr>
                <w:rFonts w:cs="Arial"/>
                <w:szCs w:val="20"/>
              </w:rPr>
              <w:lastRenderedPageBreak/>
              <w:t>Maximum maturity and grace period</w:t>
            </w:r>
          </w:p>
        </w:tc>
        <w:tc>
          <w:tcPr>
            <w:tcW w:w="11450" w:type="dxa"/>
          </w:tcPr>
          <w:p w14:paraId="1D75649C" w14:textId="77777777" w:rsidR="00773DC8" w:rsidRPr="00A663BC" w:rsidRDefault="00773DC8" w:rsidP="00823237">
            <w:pPr>
              <w:pStyle w:val="BodyText"/>
              <w:numPr>
                <w:ilvl w:val="0"/>
                <w:numId w:val="80"/>
              </w:numPr>
              <w:spacing w:afterLines="50" w:line="240" w:lineRule="auto"/>
              <w:rPr>
                <w:rFonts w:cs="Arial"/>
                <w:szCs w:val="20"/>
              </w:rPr>
            </w:pPr>
            <w:r w:rsidRPr="00A663BC">
              <w:rPr>
                <w:rFonts w:cs="Arial"/>
                <w:szCs w:val="20"/>
                <w:u w:val="single"/>
                <w:lang w:eastAsia="zh-CN"/>
              </w:rPr>
              <w:t>Maximum maturity.</w:t>
            </w:r>
            <w:r w:rsidRPr="00A663BC">
              <w:rPr>
                <w:rFonts w:cs="Arial"/>
                <w:szCs w:val="20"/>
                <w:lang w:eastAsia="zh-CN"/>
              </w:rPr>
              <w:t xml:space="preserve"> Loans and (when applicable) quasi-equity shall have the minimum maturity of 12 months (including the relevant grace period, if any) and a maximum maturity of 20 years, except for social and affordable housing which may have maturities up to 30 years. For equity and (when applicable) quasi-equity, the financial intermediaries will look for a </w:t>
            </w:r>
            <w:r w:rsidRPr="00A663BC">
              <w:rPr>
                <w:rFonts w:cs="Arial"/>
                <w:szCs w:val="20"/>
              </w:rPr>
              <w:t>well-timed divestiture trying not to be more than 15 years in the project.</w:t>
            </w:r>
          </w:p>
          <w:p w14:paraId="3BA17E8D" w14:textId="77777777" w:rsidR="00773DC8" w:rsidRPr="00A663BC" w:rsidRDefault="00773DC8" w:rsidP="00823237">
            <w:pPr>
              <w:pStyle w:val="ListParagraph"/>
              <w:numPr>
                <w:ilvl w:val="0"/>
                <w:numId w:val="80"/>
              </w:numPr>
              <w:spacing w:line="240" w:lineRule="auto"/>
              <w:rPr>
                <w:rFonts w:cs="Arial"/>
                <w:szCs w:val="20"/>
              </w:rPr>
            </w:pPr>
            <w:r w:rsidRPr="00A663BC">
              <w:rPr>
                <w:rFonts w:cs="Arial"/>
                <w:szCs w:val="20"/>
                <w:u w:val="single"/>
              </w:rPr>
              <w:t>Grace Period.</w:t>
            </w:r>
            <w:r w:rsidRPr="00A663BC">
              <w:rPr>
                <w:rFonts w:cs="Arial"/>
                <w:szCs w:val="20"/>
              </w:rPr>
              <w:t xml:space="preserve"> The grace period will reflect the construction/implementation period of the project and the expected cash flow profile of the investment/project and be defined according to the Financial Intermediary’s procedures.</w:t>
            </w:r>
          </w:p>
          <w:p w14:paraId="3D80C4CF" w14:textId="77777777" w:rsidR="00773DC8" w:rsidRPr="00A663BC" w:rsidRDefault="00773DC8" w:rsidP="00823237">
            <w:pPr>
              <w:pStyle w:val="ListParagraph"/>
              <w:ind w:left="360"/>
              <w:rPr>
                <w:rFonts w:cs="Arial"/>
                <w:szCs w:val="20"/>
              </w:rPr>
            </w:pPr>
          </w:p>
        </w:tc>
      </w:tr>
      <w:tr w:rsidR="00773DC8" w:rsidRPr="00A663BC" w14:paraId="19896D36" w14:textId="77777777" w:rsidTr="00823237">
        <w:tc>
          <w:tcPr>
            <w:tcW w:w="2972" w:type="dxa"/>
            <w:vAlign w:val="center"/>
          </w:tcPr>
          <w:p w14:paraId="1325A0F9" w14:textId="77777777" w:rsidR="00773DC8" w:rsidRPr="00A663BC" w:rsidRDefault="00773DC8" w:rsidP="00823237">
            <w:pPr>
              <w:jc w:val="left"/>
              <w:rPr>
                <w:rFonts w:cs="Arial"/>
                <w:szCs w:val="20"/>
              </w:rPr>
            </w:pPr>
            <w:r w:rsidRPr="00A663BC">
              <w:rPr>
                <w:rFonts w:cs="Arial"/>
                <w:szCs w:val="20"/>
              </w:rPr>
              <w:t>Co-financing</w:t>
            </w:r>
          </w:p>
        </w:tc>
        <w:tc>
          <w:tcPr>
            <w:tcW w:w="11450" w:type="dxa"/>
          </w:tcPr>
          <w:p w14:paraId="259D2B0E" w14:textId="77777777" w:rsidR="00773DC8" w:rsidRPr="00A663BC" w:rsidRDefault="00773DC8" w:rsidP="00823237">
            <w:pPr>
              <w:rPr>
                <w:rFonts w:cs="Arial"/>
                <w:szCs w:val="20"/>
              </w:rPr>
            </w:pPr>
            <w:r w:rsidRPr="00A663BC">
              <w:rPr>
                <w:rFonts w:cs="Arial"/>
                <w:szCs w:val="20"/>
              </w:rPr>
              <w:t>Each loan/ quasi-equity or equity investment offered with the support of the FoF may provide coverage for up to a maximum of 70% of the eligible costs</w:t>
            </w:r>
            <w:r>
              <w:rPr>
                <w:rStyle w:val="FootnoteReference"/>
                <w:szCs w:val="20"/>
              </w:rPr>
              <w:footnoteReference w:id="9"/>
            </w:r>
            <w:r w:rsidRPr="00A663BC">
              <w:rPr>
                <w:rFonts w:cs="Arial"/>
                <w:szCs w:val="20"/>
              </w:rPr>
              <w:t>.</w:t>
            </w:r>
          </w:p>
        </w:tc>
      </w:tr>
      <w:tr w:rsidR="00773DC8" w:rsidRPr="00A663BC" w14:paraId="6223B9DF" w14:textId="77777777" w:rsidTr="00823237">
        <w:tc>
          <w:tcPr>
            <w:tcW w:w="2972" w:type="dxa"/>
            <w:vAlign w:val="center"/>
          </w:tcPr>
          <w:p w14:paraId="482F8224" w14:textId="77777777" w:rsidR="00773DC8" w:rsidRPr="00A663BC" w:rsidRDefault="00773DC8" w:rsidP="00823237">
            <w:pPr>
              <w:jc w:val="left"/>
              <w:rPr>
                <w:rFonts w:cs="Arial"/>
                <w:szCs w:val="20"/>
              </w:rPr>
            </w:pPr>
            <w:r w:rsidRPr="00A663BC">
              <w:rPr>
                <w:rFonts w:cs="Arial"/>
                <w:szCs w:val="20"/>
              </w:rPr>
              <w:t>Indicative Expected leverage effect</w:t>
            </w:r>
          </w:p>
        </w:tc>
        <w:tc>
          <w:tcPr>
            <w:tcW w:w="11450" w:type="dxa"/>
          </w:tcPr>
          <w:p w14:paraId="61A06A87" w14:textId="77777777" w:rsidR="00773DC8" w:rsidRPr="00A663BC" w:rsidRDefault="00773DC8" w:rsidP="00823237">
            <w:pPr>
              <w:rPr>
                <w:rFonts w:cs="Arial"/>
                <w:szCs w:val="20"/>
                <w:u w:val="single"/>
              </w:rPr>
            </w:pPr>
            <w:r w:rsidRPr="00A663BC">
              <w:rPr>
                <w:rFonts w:cs="Arial"/>
                <w:szCs w:val="20"/>
              </w:rPr>
              <w:t>Each Financial Intermediary, indicatively at portfolio level, is expected to mobilise at least 1.5 times the amount of RRF resources contributed.</w:t>
            </w:r>
          </w:p>
        </w:tc>
      </w:tr>
      <w:tr w:rsidR="00773DC8" w:rsidRPr="00A663BC" w14:paraId="073C0CB6" w14:textId="77777777" w:rsidTr="00823237">
        <w:tc>
          <w:tcPr>
            <w:tcW w:w="2972" w:type="dxa"/>
            <w:vAlign w:val="center"/>
          </w:tcPr>
          <w:p w14:paraId="0F9E9162" w14:textId="77777777" w:rsidR="00773DC8" w:rsidRPr="00A663BC" w:rsidRDefault="00773DC8" w:rsidP="00823237">
            <w:pPr>
              <w:jc w:val="left"/>
              <w:rPr>
                <w:rFonts w:cs="Arial"/>
                <w:szCs w:val="20"/>
              </w:rPr>
            </w:pPr>
            <w:r w:rsidRPr="00A663BC">
              <w:rPr>
                <w:rFonts w:cs="Arial"/>
                <w:szCs w:val="20"/>
              </w:rPr>
              <w:t>State Aid</w:t>
            </w:r>
          </w:p>
        </w:tc>
        <w:tc>
          <w:tcPr>
            <w:tcW w:w="11450" w:type="dxa"/>
          </w:tcPr>
          <w:p w14:paraId="513C0942" w14:textId="77777777" w:rsidR="00773DC8" w:rsidRPr="00A663BC" w:rsidRDefault="00773DC8" w:rsidP="00823237">
            <w:pPr>
              <w:rPr>
                <w:rFonts w:cs="Arial"/>
                <w:szCs w:val="20"/>
              </w:rPr>
            </w:pPr>
            <w:r w:rsidRPr="00A663BC">
              <w:rPr>
                <w:rFonts w:cs="Arial"/>
                <w:szCs w:val="20"/>
              </w:rPr>
              <w:t xml:space="preserve">Financial Intermediaries must ensure that the financing provided to the Final Beneficiaries are on market terms (no State Aid) and in line with the </w:t>
            </w:r>
            <w:r w:rsidRPr="00A663BC">
              <w:rPr>
                <w:rFonts w:cs="Arial"/>
                <w:i/>
                <w:iCs/>
                <w:szCs w:val="20"/>
              </w:rPr>
              <w:t>pari passu</w:t>
            </w:r>
            <w:r w:rsidRPr="00A663BC">
              <w:rPr>
                <w:rFonts w:cs="Arial"/>
                <w:szCs w:val="20"/>
              </w:rPr>
              <w:t xml:space="preserve"> principle</w:t>
            </w:r>
            <w:r w:rsidRPr="00A663BC">
              <w:rPr>
                <w:rFonts w:cs="Arial"/>
                <w:szCs w:val="20"/>
                <w:vertAlign w:val="superscript"/>
              </w:rPr>
              <w:footnoteReference w:id="10"/>
            </w:r>
            <w:r w:rsidRPr="00A663BC">
              <w:rPr>
                <w:rFonts w:cs="Arial"/>
                <w:szCs w:val="20"/>
              </w:rPr>
              <w:t>. Financial Intermediaries will be responsible for ensuring compliance with this provision, particularly with respect to defining appropriate interest rates, securities and investment mechanisms.</w:t>
            </w:r>
            <w:r>
              <w:rPr>
                <w:rFonts w:cs="Arial"/>
                <w:szCs w:val="20"/>
              </w:rPr>
              <w:t xml:space="preserve"> </w:t>
            </w:r>
            <w:r w:rsidRPr="00A663BC">
              <w:rPr>
                <w:rFonts w:cs="Arial"/>
                <w:szCs w:val="20"/>
              </w:rPr>
              <w:t>Depending on the implementation of the instrument, it cannot be ruled out that the instrument could eventually operate under a State Aid Scheme, potentially the De Minimis Regulation or the General Block Exemption Regulation (e.g., Article 16 Regional Urban Development Aid).</w:t>
            </w:r>
          </w:p>
        </w:tc>
      </w:tr>
      <w:tr w:rsidR="00773DC8" w:rsidRPr="00A663BC" w14:paraId="7303BF08" w14:textId="77777777" w:rsidTr="00823237">
        <w:tc>
          <w:tcPr>
            <w:tcW w:w="2972" w:type="dxa"/>
            <w:vAlign w:val="center"/>
          </w:tcPr>
          <w:p w14:paraId="25C04C87" w14:textId="77777777" w:rsidR="00773DC8" w:rsidRPr="00A663BC" w:rsidRDefault="00773DC8" w:rsidP="00823237">
            <w:pPr>
              <w:jc w:val="left"/>
              <w:rPr>
                <w:rFonts w:cs="Arial"/>
                <w:szCs w:val="20"/>
              </w:rPr>
            </w:pPr>
            <w:r w:rsidRPr="00A663BC">
              <w:rPr>
                <w:rFonts w:cs="Arial"/>
                <w:szCs w:val="20"/>
              </w:rPr>
              <w:t>Climate Tagging</w:t>
            </w:r>
          </w:p>
        </w:tc>
        <w:tc>
          <w:tcPr>
            <w:tcW w:w="11450" w:type="dxa"/>
          </w:tcPr>
          <w:p w14:paraId="5D44A98A" w14:textId="77777777" w:rsidR="00773DC8" w:rsidRPr="00A663BC" w:rsidRDefault="00773DC8" w:rsidP="00823237">
            <w:pPr>
              <w:rPr>
                <w:rFonts w:cs="Arial"/>
                <w:szCs w:val="20"/>
              </w:rPr>
            </w:pPr>
            <w:r w:rsidRPr="00A663BC">
              <w:rPr>
                <w:rFonts w:cs="Arial"/>
                <w:szCs w:val="20"/>
              </w:rPr>
              <w:t>Each Financial Intermediary will classify the financed investments according to the methodology in Annex VI of the RRF Regulation</w:t>
            </w:r>
            <w:r w:rsidRPr="00A663BC">
              <w:rPr>
                <w:rStyle w:val="FootnoteReference"/>
                <w:rFonts w:cs="Arial"/>
                <w:szCs w:val="20"/>
              </w:rPr>
              <w:footnoteReference w:id="11"/>
            </w:r>
            <w:r w:rsidRPr="00A663BC">
              <w:rPr>
                <w:rFonts w:cs="Arial"/>
                <w:szCs w:val="20"/>
              </w:rPr>
              <w:t xml:space="preserve">. </w:t>
            </w:r>
            <w:r w:rsidRPr="00A663BC">
              <w:rPr>
                <w:rFonts w:eastAsia="Times New Roman" w:cs="Arial"/>
                <w:szCs w:val="20"/>
                <w:lang w:eastAsia="pt-PT" w:bidi="pt-PT"/>
              </w:rPr>
              <w:t>The Financial Intermediary will justify Climate Tagging and the selection of intervention field of each investment in a report or a specific section in a report.</w:t>
            </w:r>
          </w:p>
          <w:p w14:paraId="2E28EC73" w14:textId="77777777" w:rsidR="00773DC8" w:rsidRPr="00A663BC" w:rsidRDefault="00773DC8" w:rsidP="00823237">
            <w:pPr>
              <w:rPr>
                <w:rFonts w:cs="Arial"/>
                <w:szCs w:val="20"/>
              </w:rPr>
            </w:pPr>
            <w:r w:rsidRPr="00A663BC">
              <w:rPr>
                <w:rFonts w:cs="Arial"/>
                <w:szCs w:val="20"/>
              </w:rPr>
              <w:t>Each Financial Intermediary may be requested a minimum contribution to the climate change objectives at portfolio level. Such amount will be defined during the negotiations of the Operational Agreement. For the CEOI purposes, Financial Intermediaries may assume a requirement of 50% in line with the CID</w:t>
            </w:r>
            <w:r w:rsidRPr="00A663BC">
              <w:rPr>
                <w:rStyle w:val="FootnoteReference"/>
                <w:rFonts w:cs="Arial"/>
                <w:szCs w:val="20"/>
              </w:rPr>
              <w:footnoteReference w:id="12"/>
            </w:r>
            <w:r w:rsidRPr="00A663BC">
              <w:rPr>
                <w:rFonts w:cs="Arial"/>
                <w:szCs w:val="20"/>
              </w:rPr>
              <w:t>.</w:t>
            </w:r>
          </w:p>
        </w:tc>
      </w:tr>
      <w:tr w:rsidR="00773DC8" w:rsidRPr="00A663BC" w14:paraId="0C55D138" w14:textId="77777777" w:rsidTr="00823237">
        <w:tc>
          <w:tcPr>
            <w:tcW w:w="2972" w:type="dxa"/>
            <w:vAlign w:val="center"/>
          </w:tcPr>
          <w:p w14:paraId="71C48C24" w14:textId="77777777" w:rsidR="00773DC8" w:rsidRPr="00A663BC" w:rsidRDefault="00773DC8" w:rsidP="00823237">
            <w:pPr>
              <w:jc w:val="left"/>
              <w:rPr>
                <w:rFonts w:cs="Arial"/>
                <w:szCs w:val="20"/>
              </w:rPr>
            </w:pPr>
            <w:r w:rsidRPr="00A663BC">
              <w:rPr>
                <w:rFonts w:cs="Arial"/>
                <w:szCs w:val="20"/>
              </w:rPr>
              <w:lastRenderedPageBreak/>
              <w:t>Do No Significant Harm</w:t>
            </w:r>
          </w:p>
        </w:tc>
        <w:tc>
          <w:tcPr>
            <w:tcW w:w="11450" w:type="dxa"/>
          </w:tcPr>
          <w:p w14:paraId="1C413332" w14:textId="77777777" w:rsidR="00773DC8" w:rsidRPr="00A663BC" w:rsidRDefault="00773DC8" w:rsidP="00823237">
            <w:pPr>
              <w:rPr>
                <w:rFonts w:cs="Arial"/>
                <w:szCs w:val="20"/>
                <w:u w:val="single"/>
              </w:rPr>
            </w:pPr>
            <w:r w:rsidRPr="00A663BC">
              <w:rPr>
                <w:rFonts w:eastAsia="Times New Roman" w:cs="Arial"/>
                <w:szCs w:val="20"/>
                <w:lang w:eastAsia="pt-PT" w:bidi="pt-PT"/>
              </w:rPr>
              <w:t xml:space="preserve">When assessing potential Final Beneficiaries, the Financial Intermediaries will comply with the ‘Do no significant harm’ (DNSH) principle as set out in the </w:t>
            </w:r>
            <w:r w:rsidRPr="00A663BC">
              <w:rPr>
                <w:rFonts w:cs="Arial"/>
                <w:szCs w:val="20"/>
              </w:rPr>
              <w:t xml:space="preserve">Commission’s Do No Significant Harm Technical Guidance </w:t>
            </w:r>
            <w:r w:rsidRPr="00A663BC">
              <w:rPr>
                <w:rFonts w:eastAsia="Times New Roman" w:cs="Arial"/>
                <w:szCs w:val="20"/>
                <w:lang w:eastAsia="pt-PT" w:bidi="pt-PT"/>
              </w:rPr>
              <w:t>(</w:t>
            </w:r>
            <w:r w:rsidRPr="00A663BC">
              <w:rPr>
                <w:rFonts w:cs="Arial"/>
                <w:szCs w:val="20"/>
              </w:rPr>
              <w:t>C/2023/11</w:t>
            </w:r>
            <w:r w:rsidRPr="00A663BC">
              <w:rPr>
                <w:rFonts w:eastAsia="Times New Roman" w:cs="Arial"/>
                <w:szCs w:val="20"/>
                <w:lang w:eastAsia="pt-PT" w:bidi="pt-PT"/>
              </w:rPr>
              <w:t>) as updated from time to time and the CID. The Financial Intermediary will justify that the Final Beneficiaries comply with the DNSH principle in a report or a specific section of a report.</w:t>
            </w:r>
          </w:p>
        </w:tc>
      </w:tr>
      <w:tr w:rsidR="00773DC8" w:rsidRPr="00A663BC" w14:paraId="56018312" w14:textId="77777777" w:rsidTr="00823237">
        <w:tc>
          <w:tcPr>
            <w:tcW w:w="2972" w:type="dxa"/>
            <w:vAlign w:val="center"/>
          </w:tcPr>
          <w:p w14:paraId="534812D5" w14:textId="77777777" w:rsidR="00773DC8" w:rsidRPr="00A663BC" w:rsidRDefault="00773DC8" w:rsidP="00823237">
            <w:pPr>
              <w:jc w:val="left"/>
              <w:rPr>
                <w:rFonts w:cs="Arial"/>
                <w:szCs w:val="20"/>
              </w:rPr>
            </w:pPr>
            <w:r w:rsidRPr="00A663BC">
              <w:rPr>
                <w:rFonts w:cs="Arial"/>
                <w:szCs w:val="20"/>
              </w:rPr>
              <w:t>Equity Investment Period</w:t>
            </w:r>
          </w:p>
        </w:tc>
        <w:tc>
          <w:tcPr>
            <w:tcW w:w="11450" w:type="dxa"/>
          </w:tcPr>
          <w:p w14:paraId="0F0745C8" w14:textId="77777777" w:rsidR="00773DC8" w:rsidRPr="00A663BC" w:rsidRDefault="00773DC8" w:rsidP="00823237">
            <w:pPr>
              <w:pStyle w:val="Default"/>
              <w:rPr>
                <w:szCs w:val="20"/>
                <w:lang w:val="en-US" w:eastAsia="en-US"/>
              </w:rPr>
            </w:pPr>
            <w:r w:rsidRPr="00A663BC">
              <w:rPr>
                <w:szCs w:val="20"/>
                <w:lang w:val="en-US" w:eastAsia="en-US"/>
              </w:rPr>
              <w:t>Means the period of time in which the Financial Intermediaries are allowed to disburse financial investments in the form of Equity. The period lasts from the signature of the Operational Agreement until (and including) 31 December 2030.</w:t>
            </w:r>
          </w:p>
          <w:p w14:paraId="250CB950" w14:textId="77777777" w:rsidR="00773DC8" w:rsidRPr="00A663BC" w:rsidRDefault="00773DC8" w:rsidP="00823237">
            <w:pPr>
              <w:pStyle w:val="Default"/>
              <w:rPr>
                <w:szCs w:val="20"/>
                <w:lang w:val="en-US" w:eastAsia="en-US"/>
              </w:rPr>
            </w:pPr>
          </w:p>
          <w:p w14:paraId="742DF99E" w14:textId="77777777" w:rsidR="00773DC8" w:rsidRPr="00A663BC" w:rsidRDefault="00773DC8" w:rsidP="00823237">
            <w:pPr>
              <w:rPr>
                <w:rFonts w:cs="Arial"/>
                <w:szCs w:val="20"/>
                <w:lang w:eastAsia="en-GB"/>
              </w:rPr>
            </w:pPr>
            <w:r w:rsidRPr="00A663BC">
              <w:rPr>
                <w:rFonts w:cs="Arial"/>
                <w:szCs w:val="20"/>
              </w:rPr>
              <w:t xml:space="preserve">Such date may be extended in the future if allowed in the RRF Regulation and/or the CID and/or the NRRP and communicated by KoS and agreed between the EIB and KoS/IB. </w:t>
            </w:r>
          </w:p>
          <w:p w14:paraId="22CE0E26" w14:textId="77777777" w:rsidR="00773DC8" w:rsidRPr="00A663BC" w:rsidRDefault="00773DC8" w:rsidP="00823237">
            <w:pPr>
              <w:rPr>
                <w:rFonts w:cs="Arial"/>
                <w:szCs w:val="20"/>
                <w:u w:val="single"/>
              </w:rPr>
            </w:pPr>
            <w:r w:rsidRPr="00A663BC">
              <w:rPr>
                <w:rFonts w:cs="Arial"/>
                <w:szCs w:val="20"/>
                <w:lang w:eastAsia="en-GB"/>
              </w:rPr>
              <w:t>For the potential reinvestment of the resources returned from the IF, the extension is subject to the agreement between EIB and KoS/IB.</w:t>
            </w:r>
          </w:p>
        </w:tc>
      </w:tr>
      <w:tr w:rsidR="00773DC8" w:rsidRPr="00A663BC" w14:paraId="0FBF2502" w14:textId="77777777" w:rsidTr="00823237">
        <w:tc>
          <w:tcPr>
            <w:tcW w:w="2972" w:type="dxa"/>
            <w:vAlign w:val="center"/>
          </w:tcPr>
          <w:p w14:paraId="130E3D62" w14:textId="77777777" w:rsidR="00773DC8" w:rsidRPr="00A663BC" w:rsidRDefault="00773DC8" w:rsidP="00823237">
            <w:pPr>
              <w:jc w:val="left"/>
              <w:rPr>
                <w:rFonts w:cs="Arial"/>
                <w:szCs w:val="20"/>
              </w:rPr>
            </w:pPr>
            <w:r w:rsidRPr="00A663BC">
              <w:rPr>
                <w:rFonts w:cs="Arial"/>
                <w:szCs w:val="20"/>
                <w:lang w:val="en-US" w:eastAsia="en-US"/>
              </w:rPr>
              <w:t>Loan Investment Period</w:t>
            </w:r>
          </w:p>
        </w:tc>
        <w:tc>
          <w:tcPr>
            <w:tcW w:w="11450" w:type="dxa"/>
          </w:tcPr>
          <w:p w14:paraId="24558509" w14:textId="77777777" w:rsidR="00773DC8" w:rsidRPr="00A663BC" w:rsidRDefault="00773DC8" w:rsidP="00823237">
            <w:pPr>
              <w:pStyle w:val="Default"/>
              <w:rPr>
                <w:szCs w:val="20"/>
                <w:lang w:val="en-US" w:eastAsia="en-US"/>
              </w:rPr>
            </w:pPr>
            <w:r w:rsidRPr="00A663BC">
              <w:rPr>
                <w:szCs w:val="20"/>
                <w:lang w:val="en-US" w:eastAsia="en-US"/>
              </w:rPr>
              <w:t>Means the period of time in which the Financial Intermediaries are allowed to disburse financial investments in the form of Loan. The period lasts from the signature of the Operational Agreement until (and including) 31 August 2026.</w:t>
            </w:r>
          </w:p>
          <w:p w14:paraId="7FDD7917" w14:textId="77777777" w:rsidR="00773DC8" w:rsidRPr="00A663BC" w:rsidRDefault="00773DC8" w:rsidP="00823237">
            <w:pPr>
              <w:pStyle w:val="Default"/>
              <w:rPr>
                <w:szCs w:val="20"/>
                <w:lang w:val="en-US" w:eastAsia="en-US"/>
              </w:rPr>
            </w:pPr>
          </w:p>
          <w:p w14:paraId="6E7B6ADA" w14:textId="77777777" w:rsidR="00773DC8" w:rsidRPr="00A663BC" w:rsidRDefault="00773DC8" w:rsidP="00823237">
            <w:pPr>
              <w:rPr>
                <w:rFonts w:cs="Arial"/>
                <w:szCs w:val="20"/>
                <w:u w:val="single"/>
              </w:rPr>
            </w:pPr>
            <w:r w:rsidRPr="00A663BC">
              <w:rPr>
                <w:rFonts w:cs="Arial"/>
                <w:szCs w:val="20"/>
              </w:rPr>
              <w:t xml:space="preserve">Such date may be extended in the future, for loans, financial leases and quasi-equity, or any of them independently, if allowed in the RRF Regulation and/or the CID and/or the NRRP and communicated by KoS and agreed between the EIB and KoS/IB. </w:t>
            </w:r>
            <w:r w:rsidRPr="00A663BC">
              <w:rPr>
                <w:rFonts w:cs="Arial"/>
                <w:szCs w:val="20"/>
                <w:lang w:eastAsia="en-GB"/>
              </w:rPr>
              <w:t>For the potential reinvestment of the resources returned from the FI, the extension is subject to the agreement between EIB and KoS/IB.</w:t>
            </w:r>
          </w:p>
        </w:tc>
      </w:tr>
      <w:tr w:rsidR="00773DC8" w:rsidRPr="00A663BC" w14:paraId="735A7FEB" w14:textId="77777777" w:rsidTr="00823237">
        <w:tc>
          <w:tcPr>
            <w:tcW w:w="2972" w:type="dxa"/>
            <w:vAlign w:val="center"/>
          </w:tcPr>
          <w:p w14:paraId="32FB8249" w14:textId="77777777" w:rsidR="00773DC8" w:rsidRPr="00A663BC" w:rsidRDefault="00773DC8" w:rsidP="00823237">
            <w:pPr>
              <w:autoSpaceDE w:val="0"/>
              <w:autoSpaceDN w:val="0"/>
              <w:adjustRightInd w:val="0"/>
              <w:spacing w:after="120"/>
              <w:jc w:val="left"/>
              <w:rPr>
                <w:rFonts w:cs="Arial"/>
                <w:szCs w:val="20"/>
              </w:rPr>
            </w:pPr>
            <w:r w:rsidRPr="00A663BC">
              <w:rPr>
                <w:rFonts w:cs="Arial"/>
                <w:szCs w:val="20"/>
              </w:rPr>
              <w:t>Geographical distributions of investments</w:t>
            </w:r>
          </w:p>
        </w:tc>
        <w:tc>
          <w:tcPr>
            <w:tcW w:w="11450" w:type="dxa"/>
          </w:tcPr>
          <w:p w14:paraId="75C20C13" w14:textId="77777777" w:rsidR="00773DC8" w:rsidRPr="00A663BC" w:rsidRDefault="00773DC8" w:rsidP="00823237">
            <w:pPr>
              <w:autoSpaceDE w:val="0"/>
              <w:autoSpaceDN w:val="0"/>
              <w:adjustRightInd w:val="0"/>
              <w:spacing w:after="120"/>
              <w:rPr>
                <w:rFonts w:cs="Arial"/>
                <w:szCs w:val="20"/>
              </w:rPr>
            </w:pPr>
            <w:r w:rsidRPr="00A663BC">
              <w:rPr>
                <w:rFonts w:cs="Arial"/>
                <w:szCs w:val="20"/>
              </w:rPr>
              <w:t xml:space="preserve">The geographical </w:t>
            </w:r>
            <w:r w:rsidRPr="00FE33A6">
              <w:rPr>
                <w:rFonts w:cs="Arial"/>
                <w:szCs w:val="20"/>
              </w:rPr>
              <w:t xml:space="preserve">scope of the FoF will be the whole national territory of Kingdom of Spain. EIB, in agreement with KoS or the Investment Board, reserves the right to amend the Investment Strategy including geographical limitations of investment per Autonomous Region. </w:t>
            </w:r>
          </w:p>
          <w:p w14:paraId="305621C6" w14:textId="77777777" w:rsidR="00773DC8" w:rsidRPr="00A663BC" w:rsidRDefault="00773DC8" w:rsidP="00823237">
            <w:pPr>
              <w:rPr>
                <w:rFonts w:cs="Arial"/>
                <w:szCs w:val="20"/>
              </w:rPr>
            </w:pPr>
          </w:p>
        </w:tc>
      </w:tr>
      <w:tr w:rsidR="00773DC8" w:rsidRPr="00A663BC" w14:paraId="6F193C60" w14:textId="77777777" w:rsidTr="00823237">
        <w:tc>
          <w:tcPr>
            <w:tcW w:w="2972" w:type="dxa"/>
            <w:vAlign w:val="center"/>
          </w:tcPr>
          <w:p w14:paraId="71EA5626" w14:textId="77777777" w:rsidR="00773DC8" w:rsidRPr="00A663BC" w:rsidRDefault="00773DC8" w:rsidP="00823237">
            <w:pPr>
              <w:autoSpaceDE w:val="0"/>
              <w:autoSpaceDN w:val="0"/>
              <w:adjustRightInd w:val="0"/>
              <w:spacing w:after="120"/>
              <w:jc w:val="left"/>
              <w:rPr>
                <w:rFonts w:cs="Arial"/>
                <w:szCs w:val="20"/>
              </w:rPr>
            </w:pPr>
            <w:r w:rsidRPr="00A663BC">
              <w:rPr>
                <w:rFonts w:cs="Arial"/>
                <w:szCs w:val="20"/>
                <w:lang w:val="en-US"/>
              </w:rPr>
              <w:t>Monitoring and audit and control framework</w:t>
            </w:r>
          </w:p>
        </w:tc>
        <w:tc>
          <w:tcPr>
            <w:tcW w:w="11450" w:type="dxa"/>
          </w:tcPr>
          <w:p w14:paraId="45F7F2B4" w14:textId="77777777" w:rsidR="00773DC8" w:rsidRPr="00A663BC" w:rsidRDefault="00773DC8" w:rsidP="00823237">
            <w:pPr>
              <w:autoSpaceDE w:val="0"/>
              <w:autoSpaceDN w:val="0"/>
              <w:spacing w:after="120"/>
              <w:rPr>
                <w:rFonts w:cs="Arial"/>
                <w:szCs w:val="20"/>
              </w:rPr>
            </w:pPr>
            <w:r w:rsidRPr="00A663BC">
              <w:rPr>
                <w:rFonts w:cs="Arial"/>
                <w:szCs w:val="20"/>
              </w:rPr>
              <w:t>The Financial intermediary shall monitor the Final Beneficiaries according to their procedures and in line with the CID requirements. The Financial Intermediary shall also maintain adequate audit trail and ensure access to the documents to any competent authority in charge of audit and control.</w:t>
            </w:r>
          </w:p>
          <w:p w14:paraId="5426C9D1" w14:textId="77777777" w:rsidR="00773DC8" w:rsidRPr="00A663BC" w:rsidRDefault="00773DC8" w:rsidP="00823237">
            <w:pPr>
              <w:autoSpaceDE w:val="0"/>
              <w:autoSpaceDN w:val="0"/>
              <w:adjustRightInd w:val="0"/>
              <w:spacing w:after="120"/>
              <w:rPr>
                <w:rFonts w:cs="Arial"/>
                <w:szCs w:val="20"/>
              </w:rPr>
            </w:pPr>
          </w:p>
        </w:tc>
      </w:tr>
    </w:tbl>
    <w:p w14:paraId="362E2CD5" w14:textId="77777777" w:rsidR="00773DC8" w:rsidRPr="007941C5" w:rsidRDefault="00773DC8" w:rsidP="00773DC8"/>
    <w:p w14:paraId="247AA7E5" w14:textId="77777777" w:rsidR="00773DC8" w:rsidRPr="003E0DD7" w:rsidRDefault="00773DC8" w:rsidP="00773DC8"/>
    <w:p w14:paraId="1087BEBB" w14:textId="77777777" w:rsidR="00773DC8" w:rsidRPr="003E0DD7" w:rsidRDefault="00773DC8" w:rsidP="00773DC8">
      <w:pPr>
        <w:rPr>
          <w:highlight w:val="yellow"/>
        </w:rPr>
      </w:pPr>
    </w:p>
    <w:p w14:paraId="42ACCACC" w14:textId="77777777" w:rsidR="00773DC8" w:rsidRDefault="00773DC8" w:rsidP="00773DC8">
      <w:pPr>
        <w:spacing w:after="120" w:line="235" w:lineRule="auto"/>
        <w:rPr>
          <w:rFonts w:cs="Arial"/>
          <w:i/>
          <w:sz w:val="20"/>
          <w:highlight w:val="yellow"/>
        </w:rPr>
      </w:pPr>
    </w:p>
    <w:p w14:paraId="79ECDD28" w14:textId="77777777" w:rsidR="00773DC8" w:rsidRPr="00D11960" w:rsidRDefault="00773DC8" w:rsidP="00773DC8">
      <w:pPr>
        <w:pStyle w:val="Heading1"/>
        <w:numPr>
          <w:ilvl w:val="0"/>
          <w:numId w:val="33"/>
        </w:numPr>
        <w:spacing w:line="240" w:lineRule="auto"/>
        <w:ind w:left="357" w:hanging="357"/>
        <w:jc w:val="left"/>
        <w:rPr>
          <w:u w:color="000000"/>
        </w:rPr>
      </w:pPr>
      <w:r>
        <w:t xml:space="preserve">ELIGIBILITY CRITERIA </w:t>
      </w:r>
      <w:bookmarkEnd w:id="68"/>
      <w:bookmarkEnd w:id="69"/>
    </w:p>
    <w:p w14:paraId="0EED3AB3" w14:textId="77777777" w:rsidR="00773DC8" w:rsidRPr="00647DC9" w:rsidRDefault="00773DC8" w:rsidP="00773DC8">
      <w:pPr>
        <w:pStyle w:val="Heading2"/>
        <w:keepLines/>
        <w:spacing w:before="0" w:after="0" w:line="276" w:lineRule="auto"/>
        <w:ind w:right="14"/>
        <w:rPr>
          <w:b w:val="0"/>
          <w:bCs w:val="0"/>
          <w:i w:val="0"/>
          <w:iCs w:val="0"/>
          <w:sz w:val="22"/>
          <w:szCs w:val="22"/>
        </w:rPr>
      </w:pPr>
    </w:p>
    <w:p w14:paraId="3DF19F8C" w14:textId="77777777" w:rsidR="00773DC8" w:rsidRPr="00D11960" w:rsidRDefault="00773DC8" w:rsidP="00773DC8">
      <w:pPr>
        <w:pStyle w:val="Heading2"/>
        <w:keepLines/>
        <w:spacing w:before="0" w:after="0" w:line="276" w:lineRule="auto"/>
        <w:ind w:right="14"/>
        <w:rPr>
          <w:b w:val="0"/>
          <w:bCs w:val="0"/>
          <w:sz w:val="22"/>
          <w:szCs w:val="22"/>
        </w:rPr>
      </w:pPr>
      <w:r w:rsidRPr="4EAD0D70">
        <w:rPr>
          <w:b w:val="0"/>
          <w:bCs w:val="0"/>
          <w:i w:val="0"/>
          <w:iCs w:val="0"/>
          <w:sz w:val="22"/>
          <w:szCs w:val="22"/>
        </w:rPr>
        <w:t xml:space="preserve">The Eligibility Criteria </w:t>
      </w:r>
      <w:r>
        <w:rPr>
          <w:b w:val="0"/>
          <w:bCs w:val="0"/>
          <w:i w:val="0"/>
          <w:iCs w:val="0"/>
          <w:sz w:val="22"/>
          <w:szCs w:val="22"/>
        </w:rPr>
        <w:t>are</w:t>
      </w:r>
      <w:r w:rsidRPr="4EAD0D70">
        <w:rPr>
          <w:b w:val="0"/>
          <w:bCs w:val="0"/>
          <w:i w:val="0"/>
          <w:iCs w:val="0"/>
          <w:sz w:val="22"/>
          <w:szCs w:val="22"/>
        </w:rPr>
        <w:t xml:space="preserve"> composed of the</w:t>
      </w:r>
      <w:r w:rsidRPr="00647DC9">
        <w:rPr>
          <w:b w:val="0"/>
          <w:bCs w:val="0"/>
          <w:i w:val="0"/>
          <w:iCs w:val="0"/>
          <w:sz w:val="22"/>
          <w:szCs w:val="22"/>
        </w:rPr>
        <w:t xml:space="preserve"> </w:t>
      </w:r>
      <w:r w:rsidRPr="4EAD0D70">
        <w:rPr>
          <w:b w:val="0"/>
          <w:bCs w:val="0"/>
          <w:i w:val="0"/>
          <w:iCs w:val="0"/>
          <w:sz w:val="22"/>
          <w:szCs w:val="22"/>
        </w:rPr>
        <w:t xml:space="preserve">(i) </w:t>
      </w:r>
      <w:r w:rsidRPr="00647DC9">
        <w:rPr>
          <w:b w:val="0"/>
          <w:bCs w:val="0"/>
          <w:i w:val="0"/>
          <w:iCs w:val="0"/>
          <w:sz w:val="22"/>
          <w:szCs w:val="22"/>
        </w:rPr>
        <w:fldChar w:fldCharType="begin"/>
      </w:r>
      <w:r w:rsidRPr="00647DC9">
        <w:rPr>
          <w:b w:val="0"/>
          <w:bCs w:val="0"/>
          <w:i w:val="0"/>
          <w:iCs w:val="0"/>
          <w:sz w:val="22"/>
          <w:szCs w:val="22"/>
        </w:rPr>
        <w:instrText xml:space="preserve"> REF _Ref44067633 \h  \* MERGEFORMAT </w:instrText>
      </w:r>
      <w:r w:rsidRPr="00647DC9">
        <w:rPr>
          <w:b w:val="0"/>
          <w:bCs w:val="0"/>
          <w:i w:val="0"/>
          <w:iCs w:val="0"/>
          <w:sz w:val="22"/>
          <w:szCs w:val="22"/>
        </w:rPr>
      </w:r>
      <w:r w:rsidRPr="00647DC9">
        <w:rPr>
          <w:b w:val="0"/>
          <w:bCs w:val="0"/>
          <w:i w:val="0"/>
          <w:iCs w:val="0"/>
          <w:sz w:val="22"/>
          <w:szCs w:val="22"/>
        </w:rPr>
        <w:fldChar w:fldCharType="separate"/>
      </w:r>
      <w:r w:rsidRPr="009965DC">
        <w:rPr>
          <w:b w:val="0"/>
          <w:bCs w:val="0"/>
          <w:i w:val="0"/>
          <w:iCs w:val="0"/>
          <w:sz w:val="22"/>
          <w:szCs w:val="22"/>
        </w:rPr>
        <w:t xml:space="preserve">Eligibility Criteria for Final </w:t>
      </w:r>
      <w:r w:rsidRPr="00647DC9">
        <w:rPr>
          <w:b w:val="0"/>
          <w:bCs w:val="0"/>
          <w:i w:val="0"/>
          <w:iCs w:val="0"/>
          <w:sz w:val="22"/>
          <w:szCs w:val="22"/>
        </w:rPr>
        <w:fldChar w:fldCharType="end"/>
      </w:r>
      <w:r>
        <w:rPr>
          <w:b w:val="0"/>
          <w:bCs w:val="0"/>
          <w:i w:val="0"/>
          <w:iCs w:val="0"/>
          <w:sz w:val="22"/>
          <w:szCs w:val="22"/>
        </w:rPr>
        <w:t>Beneficiaries</w:t>
      </w:r>
      <w:r w:rsidRPr="4EAD0D70">
        <w:rPr>
          <w:b w:val="0"/>
          <w:bCs w:val="0"/>
          <w:i w:val="0"/>
          <w:iCs w:val="0"/>
          <w:sz w:val="22"/>
          <w:szCs w:val="22"/>
        </w:rPr>
        <w:t xml:space="preserve"> (indicatively set out in Section </w:t>
      </w:r>
      <w:r w:rsidRPr="4EAD0D70">
        <w:fldChar w:fldCharType="begin"/>
      </w:r>
      <w:r w:rsidRPr="00D11960">
        <w:rPr>
          <w:b w:val="0"/>
          <w:i w:val="0"/>
          <w:sz w:val="22"/>
          <w:szCs w:val="22"/>
        </w:rPr>
        <w:instrText xml:space="preserve"> REF _Ref44067633 \r \h  \* MERGEFORMAT </w:instrText>
      </w:r>
      <w:r w:rsidRPr="4EAD0D70">
        <w:rPr>
          <w:b w:val="0"/>
          <w:i w:val="0"/>
          <w:sz w:val="22"/>
          <w:szCs w:val="22"/>
        </w:rPr>
        <w:fldChar w:fldCharType="separate"/>
      </w:r>
      <w:r w:rsidRPr="009965DC">
        <w:rPr>
          <w:b w:val="0"/>
          <w:bCs w:val="0"/>
          <w:i w:val="0"/>
          <w:iCs w:val="0"/>
          <w:sz w:val="22"/>
          <w:szCs w:val="22"/>
        </w:rPr>
        <w:t>2.a</w:t>
      </w:r>
      <w:r w:rsidRPr="4EAD0D70">
        <w:fldChar w:fldCharType="end"/>
      </w:r>
      <w:r w:rsidRPr="4EAD0D70">
        <w:rPr>
          <w:b w:val="0"/>
          <w:bCs w:val="0"/>
          <w:i w:val="0"/>
          <w:iCs w:val="0"/>
          <w:sz w:val="22"/>
          <w:szCs w:val="22"/>
        </w:rPr>
        <w:t xml:space="preserve"> of this Annex); and (ii) </w:t>
      </w:r>
      <w:r w:rsidRPr="4EAD0D70">
        <w:fldChar w:fldCharType="begin"/>
      </w:r>
      <w:r w:rsidRPr="00D11960">
        <w:rPr>
          <w:b w:val="0"/>
          <w:i w:val="0"/>
          <w:sz w:val="22"/>
          <w:szCs w:val="22"/>
        </w:rPr>
        <w:instrText xml:space="preserve"> REF _Ref44067699 \h  \* MERGEFORMAT </w:instrText>
      </w:r>
      <w:r w:rsidRPr="4EAD0D70">
        <w:rPr>
          <w:b w:val="0"/>
          <w:i w:val="0"/>
          <w:sz w:val="22"/>
          <w:szCs w:val="22"/>
        </w:rPr>
        <w:fldChar w:fldCharType="separate"/>
      </w:r>
      <w:r w:rsidRPr="009965DC">
        <w:rPr>
          <w:b w:val="0"/>
          <w:bCs w:val="0"/>
          <w:i w:val="0"/>
          <w:iCs w:val="0"/>
          <w:sz w:val="22"/>
          <w:szCs w:val="22"/>
        </w:rPr>
        <w:t>Eligibility Criteria for Final Beneficiary Transactions</w:t>
      </w:r>
      <w:r w:rsidRPr="4EAD0D70">
        <w:fldChar w:fldCharType="end"/>
      </w:r>
      <w:r w:rsidRPr="4EAD0D70">
        <w:rPr>
          <w:b w:val="0"/>
          <w:bCs w:val="0"/>
          <w:i w:val="0"/>
          <w:iCs w:val="0"/>
          <w:sz w:val="22"/>
          <w:szCs w:val="22"/>
        </w:rPr>
        <w:t xml:space="preserve"> (indicatively set out in Section </w:t>
      </w:r>
      <w:r w:rsidRPr="4EAD0D70">
        <w:fldChar w:fldCharType="begin"/>
      </w:r>
      <w:r w:rsidRPr="00D11960">
        <w:rPr>
          <w:b w:val="0"/>
          <w:i w:val="0"/>
          <w:sz w:val="22"/>
          <w:szCs w:val="22"/>
        </w:rPr>
        <w:instrText xml:space="preserve"> REF _Ref44067699 \r \h  \* MERGEFORMAT </w:instrText>
      </w:r>
      <w:r w:rsidRPr="4EAD0D70">
        <w:rPr>
          <w:b w:val="0"/>
          <w:i w:val="0"/>
          <w:sz w:val="22"/>
          <w:szCs w:val="22"/>
        </w:rPr>
        <w:fldChar w:fldCharType="separate"/>
      </w:r>
      <w:r w:rsidRPr="009965DC">
        <w:rPr>
          <w:b w:val="0"/>
          <w:bCs w:val="0"/>
          <w:i w:val="0"/>
          <w:iCs w:val="0"/>
          <w:sz w:val="22"/>
          <w:szCs w:val="22"/>
        </w:rPr>
        <w:t>2.b</w:t>
      </w:r>
      <w:r w:rsidRPr="4EAD0D70">
        <w:fldChar w:fldCharType="end"/>
      </w:r>
      <w:r w:rsidRPr="4EAD0D70">
        <w:rPr>
          <w:b w:val="0"/>
          <w:bCs w:val="0"/>
          <w:i w:val="0"/>
          <w:iCs w:val="0"/>
          <w:sz w:val="22"/>
          <w:szCs w:val="22"/>
        </w:rPr>
        <w:t xml:space="preserve"> of this Annex</w:t>
      </w:r>
      <w:r w:rsidRPr="00D11960">
        <w:rPr>
          <w:b w:val="0"/>
          <w:bCs w:val="0"/>
          <w:sz w:val="22"/>
          <w:szCs w:val="22"/>
        </w:rPr>
        <w:t xml:space="preserve">)), </w:t>
      </w:r>
      <w:r w:rsidRPr="003B0AB8">
        <w:rPr>
          <w:b w:val="0"/>
          <w:bCs w:val="0"/>
          <w:i w:val="0"/>
          <w:iCs w:val="0"/>
          <w:sz w:val="22"/>
          <w:szCs w:val="22"/>
        </w:rPr>
        <w:t>as set out below and as may be further supplemented or otherwise modified in the Operational Agreement.</w:t>
      </w:r>
      <w:r w:rsidRPr="00D11960">
        <w:rPr>
          <w:b w:val="0"/>
          <w:bCs w:val="0"/>
          <w:sz w:val="22"/>
          <w:szCs w:val="22"/>
        </w:rPr>
        <w:t xml:space="preserve">  </w:t>
      </w:r>
    </w:p>
    <w:p w14:paraId="79829260" w14:textId="77777777" w:rsidR="00773DC8" w:rsidRPr="00D11960" w:rsidRDefault="00773DC8" w:rsidP="00773DC8">
      <w:pPr>
        <w:spacing w:line="276" w:lineRule="auto"/>
      </w:pPr>
    </w:p>
    <w:p w14:paraId="213668E2" w14:textId="77777777" w:rsidR="00773DC8" w:rsidRPr="00974A62" w:rsidRDefault="00773DC8" w:rsidP="00773DC8">
      <w:pPr>
        <w:pStyle w:val="Heading2"/>
        <w:keepLines/>
        <w:spacing w:before="0" w:after="0" w:line="276" w:lineRule="auto"/>
        <w:ind w:right="14"/>
        <w:rPr>
          <w:b w:val="0"/>
          <w:bCs w:val="0"/>
          <w:i w:val="0"/>
          <w:iCs w:val="0"/>
          <w:sz w:val="22"/>
          <w:szCs w:val="22"/>
        </w:rPr>
      </w:pPr>
      <w:r w:rsidRPr="4EAD0D70">
        <w:rPr>
          <w:b w:val="0"/>
          <w:bCs w:val="0"/>
          <w:i w:val="0"/>
          <w:iCs w:val="0"/>
          <w:sz w:val="22"/>
          <w:szCs w:val="22"/>
        </w:rPr>
        <w:t xml:space="preserve">Each </w:t>
      </w:r>
      <w:r>
        <w:rPr>
          <w:b w:val="0"/>
          <w:bCs w:val="0"/>
          <w:i w:val="0"/>
          <w:iCs w:val="0"/>
          <w:sz w:val="22"/>
          <w:szCs w:val="22"/>
        </w:rPr>
        <w:t>Final Beneficiary</w:t>
      </w:r>
      <w:r w:rsidRPr="4EAD0D70">
        <w:rPr>
          <w:b w:val="0"/>
          <w:bCs w:val="0"/>
          <w:i w:val="0"/>
          <w:iCs w:val="0"/>
          <w:sz w:val="22"/>
          <w:szCs w:val="22"/>
        </w:rPr>
        <w:t xml:space="preserve"> Transaction included in  the portfolio shall comply with the </w:t>
      </w:r>
      <w:r w:rsidRPr="001C5F43">
        <w:rPr>
          <w:b w:val="0"/>
          <w:bCs w:val="0"/>
          <w:i w:val="0"/>
          <w:iCs w:val="0"/>
          <w:sz w:val="22"/>
          <w:szCs w:val="22"/>
        </w:rPr>
        <w:fldChar w:fldCharType="begin"/>
      </w:r>
      <w:r w:rsidRPr="001C5F43">
        <w:rPr>
          <w:b w:val="0"/>
          <w:bCs w:val="0"/>
          <w:i w:val="0"/>
          <w:iCs w:val="0"/>
          <w:sz w:val="22"/>
          <w:szCs w:val="22"/>
        </w:rPr>
        <w:instrText xml:space="preserve"> REF _Ref44067633 \h  \* MERGEFORMAT </w:instrText>
      </w:r>
      <w:r w:rsidRPr="001C5F43">
        <w:rPr>
          <w:b w:val="0"/>
          <w:bCs w:val="0"/>
          <w:i w:val="0"/>
          <w:iCs w:val="0"/>
          <w:sz w:val="22"/>
          <w:szCs w:val="22"/>
        </w:rPr>
      </w:r>
      <w:r w:rsidRPr="001C5F43">
        <w:rPr>
          <w:b w:val="0"/>
          <w:bCs w:val="0"/>
          <w:i w:val="0"/>
          <w:iCs w:val="0"/>
          <w:sz w:val="22"/>
          <w:szCs w:val="22"/>
        </w:rPr>
        <w:fldChar w:fldCharType="separate"/>
      </w:r>
      <w:r w:rsidRPr="009965DC">
        <w:rPr>
          <w:b w:val="0"/>
          <w:bCs w:val="0"/>
          <w:i w:val="0"/>
          <w:iCs w:val="0"/>
          <w:sz w:val="22"/>
          <w:szCs w:val="22"/>
        </w:rPr>
        <w:t xml:space="preserve">Eligibility Criteria for Final </w:t>
      </w:r>
      <w:r w:rsidRPr="001C5F43">
        <w:rPr>
          <w:b w:val="0"/>
          <w:bCs w:val="0"/>
          <w:i w:val="0"/>
          <w:iCs w:val="0"/>
          <w:sz w:val="22"/>
          <w:szCs w:val="22"/>
        </w:rPr>
        <w:fldChar w:fldCharType="end"/>
      </w:r>
      <w:r w:rsidRPr="001C5F43">
        <w:rPr>
          <w:b w:val="0"/>
          <w:bCs w:val="0"/>
          <w:i w:val="0"/>
          <w:iCs w:val="0"/>
          <w:sz w:val="22"/>
          <w:szCs w:val="22"/>
        </w:rPr>
        <w:t>Beneficiaries</w:t>
      </w:r>
      <w:r>
        <w:t xml:space="preserve"> </w:t>
      </w:r>
      <w:r>
        <w:rPr>
          <w:b w:val="0"/>
          <w:bCs w:val="0"/>
          <w:i w:val="0"/>
          <w:iCs w:val="0"/>
          <w:sz w:val="22"/>
          <w:szCs w:val="22"/>
        </w:rPr>
        <w:t xml:space="preserve">and the </w:t>
      </w:r>
      <w:r w:rsidRPr="4EAD0D70">
        <w:fldChar w:fldCharType="begin"/>
      </w:r>
      <w:r w:rsidRPr="00974A62">
        <w:rPr>
          <w:b w:val="0"/>
          <w:i w:val="0"/>
          <w:iCs w:val="0"/>
          <w:sz w:val="22"/>
          <w:szCs w:val="22"/>
        </w:rPr>
        <w:instrText xml:space="preserve"> REF _Ref44067699 \h  \* MERGEFORMAT </w:instrText>
      </w:r>
      <w:r w:rsidRPr="4EAD0D70">
        <w:rPr>
          <w:b w:val="0"/>
          <w:i w:val="0"/>
          <w:iCs w:val="0"/>
          <w:sz w:val="22"/>
          <w:szCs w:val="22"/>
        </w:rPr>
        <w:fldChar w:fldCharType="separate"/>
      </w:r>
      <w:r w:rsidRPr="009965DC">
        <w:rPr>
          <w:b w:val="0"/>
          <w:bCs w:val="0"/>
          <w:i w:val="0"/>
          <w:iCs w:val="0"/>
          <w:sz w:val="22"/>
          <w:szCs w:val="22"/>
        </w:rPr>
        <w:t>Eligibility Criteria for Final Beneficiary Transactions</w:t>
      </w:r>
      <w:r w:rsidRPr="4EAD0D70">
        <w:fldChar w:fldCharType="end"/>
      </w:r>
      <w:r w:rsidRPr="4EAD0D70">
        <w:rPr>
          <w:b w:val="0"/>
          <w:bCs w:val="0"/>
          <w:i w:val="0"/>
          <w:iCs w:val="0"/>
          <w:sz w:val="22"/>
          <w:szCs w:val="22"/>
        </w:rPr>
        <w:t>.</w:t>
      </w:r>
    </w:p>
    <w:p w14:paraId="3F627141" w14:textId="77777777" w:rsidR="00773DC8" w:rsidRPr="00D11960" w:rsidRDefault="00773DC8" w:rsidP="00773DC8">
      <w:pPr>
        <w:spacing w:line="276" w:lineRule="auto"/>
      </w:pPr>
    </w:p>
    <w:p w14:paraId="3E9FAB92" w14:textId="77777777" w:rsidR="00773DC8" w:rsidRPr="00D11960" w:rsidRDefault="00773DC8" w:rsidP="00773DC8">
      <w:pPr>
        <w:spacing w:line="276" w:lineRule="auto"/>
        <w:ind w:left="-6" w:right="6"/>
        <w:rPr>
          <w:rFonts w:cs="Arial"/>
        </w:rPr>
      </w:pPr>
      <w:r w:rsidRPr="4EAD0D70">
        <w:rPr>
          <w:rFonts w:cs="Arial"/>
        </w:rPr>
        <w:t>Certain Eligibility Criteria shall always</w:t>
      </w:r>
      <w:r>
        <w:rPr>
          <w:rFonts w:cs="Arial"/>
        </w:rPr>
        <w:t xml:space="preserve"> be</w:t>
      </w:r>
      <w:r w:rsidRPr="4EAD0D70">
        <w:rPr>
          <w:rFonts w:cs="Arial"/>
        </w:rPr>
        <w:t xml:space="preserve"> met, while certain Eligibility Criteria shall only be met on the signing date or approval date of the relevant </w:t>
      </w:r>
      <w:r>
        <w:rPr>
          <w:rFonts w:cs="Arial"/>
        </w:rPr>
        <w:t>Final Beneficiary</w:t>
      </w:r>
      <w:r w:rsidRPr="4EAD0D70">
        <w:rPr>
          <w:rFonts w:cs="Arial"/>
        </w:rPr>
        <w:t xml:space="preserve"> Transaction (or another date specifically indicated in the Operational Agreement).  </w:t>
      </w:r>
    </w:p>
    <w:p w14:paraId="0E85DB88" w14:textId="77777777" w:rsidR="00773DC8" w:rsidRPr="00D11960" w:rsidRDefault="00773DC8" w:rsidP="00773DC8">
      <w:pPr>
        <w:spacing w:line="276" w:lineRule="auto"/>
        <w:ind w:left="-6" w:right="6"/>
        <w:rPr>
          <w:rFonts w:cs="Arial"/>
          <w:szCs w:val="22"/>
        </w:rPr>
      </w:pPr>
    </w:p>
    <w:p w14:paraId="40439B91" w14:textId="77777777" w:rsidR="00773DC8" w:rsidRPr="00D11960" w:rsidRDefault="00773DC8" w:rsidP="00773DC8">
      <w:pPr>
        <w:spacing w:line="276" w:lineRule="auto"/>
        <w:ind w:left="-6" w:right="6"/>
        <w:rPr>
          <w:rFonts w:cs="Arial"/>
        </w:rPr>
      </w:pPr>
      <w:r w:rsidRPr="4EAD0D70">
        <w:rPr>
          <w:rFonts w:cs="Arial"/>
        </w:rPr>
        <w:t xml:space="preserve">A breach of any of the Eligibility Criteria shall render the relevant </w:t>
      </w:r>
      <w:r>
        <w:rPr>
          <w:rFonts w:cs="Arial"/>
        </w:rPr>
        <w:t>Final Beneficiary</w:t>
      </w:r>
      <w:r w:rsidRPr="4EAD0D70">
        <w:rPr>
          <w:rFonts w:cs="Arial"/>
        </w:rPr>
        <w:t xml:space="preserve"> </w:t>
      </w:r>
      <w:r>
        <w:rPr>
          <w:rFonts w:cs="Arial"/>
        </w:rPr>
        <w:t>T</w:t>
      </w:r>
      <w:r w:rsidRPr="4EAD0D70">
        <w:rPr>
          <w:rFonts w:cs="Arial"/>
        </w:rPr>
        <w:t xml:space="preserve">ransaction(s) non-eligible for financing through FoF resources. </w:t>
      </w:r>
    </w:p>
    <w:p w14:paraId="7CB3D520" w14:textId="77777777" w:rsidR="00773DC8" w:rsidRPr="00D11960" w:rsidRDefault="00773DC8" w:rsidP="00773DC8">
      <w:pPr>
        <w:spacing w:line="276" w:lineRule="auto"/>
        <w:ind w:left="-6" w:right="6"/>
        <w:rPr>
          <w:rFonts w:cs="Arial"/>
          <w:szCs w:val="22"/>
        </w:rPr>
      </w:pPr>
    </w:p>
    <w:p w14:paraId="1A042975" w14:textId="77777777" w:rsidR="00773DC8" w:rsidRPr="0051079E" w:rsidRDefault="00773DC8" w:rsidP="00773DC8">
      <w:pPr>
        <w:spacing w:line="276" w:lineRule="auto"/>
        <w:ind w:left="-6" w:right="6"/>
        <w:rPr>
          <w:rFonts w:cs="Arial"/>
        </w:rPr>
      </w:pPr>
      <w:r w:rsidRPr="4EAD0D70">
        <w:rPr>
          <w:rFonts w:cs="Arial"/>
        </w:rPr>
        <w:t>It should be noted that the Eligibility Criteria might be adapted during the implementation of the FoF in order to cater for relevant market developments and legislative changes. In any case, any such change will not affect</w:t>
      </w:r>
      <w:r>
        <w:rPr>
          <w:rFonts w:cs="Arial"/>
        </w:rPr>
        <w:t xml:space="preserve"> the</w:t>
      </w:r>
      <w:r w:rsidRPr="4EAD0D70">
        <w:rPr>
          <w:rFonts w:cs="Arial"/>
        </w:rPr>
        <w:t xml:space="preserve"> eligibility of </w:t>
      </w:r>
      <w:r>
        <w:rPr>
          <w:rFonts w:cs="Arial"/>
        </w:rPr>
        <w:t>Final Beneficiary</w:t>
      </w:r>
      <w:r w:rsidRPr="4EAD0D70">
        <w:rPr>
          <w:rFonts w:cs="Arial"/>
        </w:rPr>
        <w:t xml:space="preserve"> </w:t>
      </w:r>
      <w:r>
        <w:rPr>
          <w:rFonts w:cs="Arial"/>
        </w:rPr>
        <w:t>T</w:t>
      </w:r>
      <w:r w:rsidRPr="4EAD0D70">
        <w:rPr>
          <w:rFonts w:cs="Arial"/>
        </w:rPr>
        <w:t xml:space="preserve">ransactions already included. </w:t>
      </w:r>
    </w:p>
    <w:p w14:paraId="2CB738A9" w14:textId="77777777" w:rsidR="00773DC8" w:rsidRPr="0051079E" w:rsidRDefault="00773DC8" w:rsidP="00773DC8">
      <w:pPr>
        <w:spacing w:line="276" w:lineRule="auto"/>
        <w:rPr>
          <w:rFonts w:cs="Arial"/>
        </w:rPr>
      </w:pPr>
      <w:r w:rsidRPr="0051079E">
        <w:rPr>
          <w:rFonts w:cs="Arial"/>
        </w:rPr>
        <w:br w:type="page"/>
      </w:r>
    </w:p>
    <w:p w14:paraId="0C0565FE" w14:textId="77777777" w:rsidR="00773DC8" w:rsidRPr="0067532A" w:rsidRDefault="00773DC8" w:rsidP="00773DC8">
      <w:pPr>
        <w:pStyle w:val="Heading2"/>
        <w:keepLines/>
        <w:numPr>
          <w:ilvl w:val="1"/>
          <w:numId w:val="33"/>
        </w:numPr>
        <w:spacing w:before="120" w:after="120" w:line="247" w:lineRule="auto"/>
        <w:ind w:right="14"/>
      </w:pPr>
      <w:bookmarkStart w:id="71" w:name="_Ref44067633"/>
      <w:bookmarkStart w:id="72" w:name="_Ref44067680"/>
      <w:bookmarkStart w:id="73" w:name="_Toc44434168"/>
      <w:r w:rsidRPr="4EAD0D70">
        <w:rPr>
          <w:i w:val="0"/>
          <w:iCs w:val="0"/>
          <w:sz w:val="22"/>
          <w:szCs w:val="22"/>
        </w:rPr>
        <w:lastRenderedPageBreak/>
        <w:t xml:space="preserve">Eligibility Criteria for </w:t>
      </w:r>
      <w:r>
        <w:rPr>
          <w:i w:val="0"/>
          <w:iCs w:val="0"/>
          <w:sz w:val="22"/>
          <w:szCs w:val="22"/>
        </w:rPr>
        <w:t xml:space="preserve">Final </w:t>
      </w:r>
      <w:bookmarkEnd w:id="71"/>
      <w:bookmarkEnd w:id="72"/>
      <w:bookmarkEnd w:id="73"/>
      <w:r>
        <w:rPr>
          <w:i w:val="0"/>
          <w:iCs w:val="0"/>
          <w:sz w:val="22"/>
          <w:szCs w:val="22"/>
        </w:rPr>
        <w:t>Beneficiari</w:t>
      </w:r>
      <w:r w:rsidRPr="4EAD0D70">
        <w:rPr>
          <w:i w:val="0"/>
          <w:iCs w:val="0"/>
          <w:sz w:val="22"/>
          <w:szCs w:val="22"/>
        </w:rPr>
        <w:t>es</w:t>
      </w:r>
    </w:p>
    <w:tbl>
      <w:tblPr>
        <w:tblpPr w:leftFromText="180" w:rightFromText="180" w:bottomFromText="160" w:vertAnchor="text" w:tblpY="1"/>
        <w:tblOverlap w:val="neve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2049"/>
        <w:gridCol w:w="1843"/>
      </w:tblGrid>
      <w:tr w:rsidR="00773DC8" w:rsidRPr="007941C5" w14:paraId="42F267D0" w14:textId="77777777" w:rsidTr="00823237">
        <w:trPr>
          <w:trHeight w:val="517"/>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267666" w14:textId="77777777" w:rsidR="00773DC8" w:rsidRPr="007941C5" w:rsidRDefault="00773DC8" w:rsidP="00823237">
            <w:pPr>
              <w:widowControl w:val="0"/>
              <w:autoSpaceDE w:val="0"/>
              <w:autoSpaceDN w:val="0"/>
              <w:spacing w:line="276" w:lineRule="auto"/>
              <w:jc w:val="left"/>
              <w:rPr>
                <w:rFonts w:ascii="Times New Roman" w:eastAsia="Times New Roman" w:hAnsi="Times New Roman"/>
                <w:sz w:val="20"/>
                <w:szCs w:val="20"/>
                <w:lang w:eastAsia="pt-PT" w:bidi="pt-PT"/>
              </w:rPr>
            </w:pP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C98F894" w14:textId="77777777" w:rsidR="00773DC8" w:rsidRPr="007941C5" w:rsidRDefault="00773DC8" w:rsidP="00823237">
            <w:pPr>
              <w:widowControl w:val="0"/>
              <w:autoSpaceDE w:val="0"/>
              <w:autoSpaceDN w:val="0"/>
              <w:spacing w:line="276" w:lineRule="auto"/>
              <w:ind w:left="110"/>
              <w:jc w:val="left"/>
              <w:rPr>
                <w:rFonts w:eastAsia="Times New Roman"/>
                <w:b/>
                <w:bCs/>
                <w:sz w:val="20"/>
                <w:szCs w:val="20"/>
                <w:lang w:eastAsia="pt-PT" w:bidi="pt-PT"/>
              </w:rPr>
            </w:pPr>
            <w:r w:rsidRPr="007941C5">
              <w:rPr>
                <w:rFonts w:eastAsia="Times New Roman"/>
                <w:b/>
                <w:bCs/>
                <w:sz w:val="20"/>
                <w:szCs w:val="20"/>
                <w:lang w:eastAsia="pt-PT" w:bidi="pt-PT"/>
              </w:rPr>
              <w:t>Eligibility Criteria for Final Beneficiaries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3851138" w14:textId="77777777" w:rsidR="00773DC8" w:rsidRPr="007941C5" w:rsidRDefault="00773DC8" w:rsidP="00823237">
            <w:pPr>
              <w:widowControl w:val="0"/>
              <w:autoSpaceDE w:val="0"/>
              <w:autoSpaceDN w:val="0"/>
              <w:spacing w:line="276" w:lineRule="auto"/>
              <w:ind w:left="106"/>
              <w:jc w:val="left"/>
              <w:rPr>
                <w:rFonts w:eastAsia="Times New Roman"/>
                <w:b/>
                <w:bCs/>
                <w:sz w:val="20"/>
                <w:szCs w:val="20"/>
                <w:lang w:eastAsia="pt-PT" w:bidi="pt-PT"/>
              </w:rPr>
            </w:pPr>
            <w:r w:rsidRPr="007941C5">
              <w:rPr>
                <w:rFonts w:eastAsia="Times New Roman"/>
                <w:b/>
                <w:bCs/>
                <w:sz w:val="20"/>
                <w:szCs w:val="20"/>
                <w:lang w:eastAsia="pt-PT" w:bidi="pt-PT"/>
              </w:rPr>
              <w:t>Application</w:t>
            </w:r>
          </w:p>
        </w:tc>
      </w:tr>
      <w:tr w:rsidR="00773DC8" w:rsidRPr="007941C5" w14:paraId="6D77F0E0" w14:textId="77777777" w:rsidTr="00823237">
        <w:trPr>
          <w:trHeight w:val="2303"/>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856190"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1</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FFCCAB2" w14:textId="77777777" w:rsidR="00773DC8" w:rsidRPr="007941C5" w:rsidRDefault="00773DC8" w:rsidP="00823237">
            <w:pPr>
              <w:widowControl w:val="0"/>
              <w:autoSpaceDE w:val="0"/>
              <w:autoSpaceDN w:val="0"/>
              <w:spacing w:after="120" w:line="276" w:lineRule="auto"/>
              <w:ind w:left="108" w:right="91"/>
              <w:rPr>
                <w:rFonts w:eastAsia="Times New Roman"/>
                <w:sz w:val="20"/>
                <w:szCs w:val="20"/>
                <w:lang w:eastAsia="pt-PT" w:bidi="pt-PT"/>
              </w:rPr>
            </w:pPr>
            <w:r w:rsidRPr="007941C5">
              <w:rPr>
                <w:rFonts w:eastAsia="Times New Roman"/>
                <w:sz w:val="20"/>
                <w:szCs w:val="20"/>
                <w:lang w:eastAsia="pt-PT" w:bidi="pt-PT"/>
              </w:rPr>
              <w:t xml:space="preserve">The Final Beneficiary shall </w:t>
            </w:r>
            <w:r w:rsidRPr="007941C5">
              <w:rPr>
                <w:rFonts w:eastAsia="Times New Roman"/>
                <w:spacing w:val="-3"/>
                <w:sz w:val="20"/>
                <w:szCs w:val="20"/>
                <w:lang w:eastAsia="pt-PT" w:bidi="pt-PT"/>
              </w:rPr>
              <w:t xml:space="preserve">be </w:t>
            </w:r>
            <w:r w:rsidRPr="007941C5">
              <w:rPr>
                <w:rFonts w:eastAsia="Times New Roman"/>
                <w:sz w:val="20"/>
                <w:szCs w:val="20"/>
                <w:lang w:eastAsia="pt-PT" w:bidi="pt-PT"/>
              </w:rPr>
              <w:t>economically viable (as assessed</w:t>
            </w:r>
            <w:r w:rsidRPr="007941C5">
              <w:rPr>
                <w:rFonts w:eastAsia="Times New Roman"/>
                <w:spacing w:val="-7"/>
                <w:sz w:val="20"/>
                <w:szCs w:val="20"/>
                <w:lang w:eastAsia="pt-PT" w:bidi="pt-PT"/>
              </w:rPr>
              <w:t xml:space="preserve"> </w:t>
            </w:r>
            <w:r w:rsidRPr="007941C5">
              <w:rPr>
                <w:rFonts w:eastAsia="Times New Roman"/>
                <w:sz w:val="20"/>
                <w:szCs w:val="20"/>
                <w:lang w:eastAsia="pt-PT" w:bidi="pt-PT"/>
              </w:rPr>
              <w:t>by</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the</w:t>
            </w:r>
            <w:r w:rsidRPr="007941C5">
              <w:rPr>
                <w:rFonts w:eastAsia="Times New Roman"/>
                <w:spacing w:val="38"/>
                <w:sz w:val="20"/>
                <w:szCs w:val="20"/>
                <w:lang w:eastAsia="pt-PT" w:bidi="pt-PT"/>
              </w:rPr>
              <w:t xml:space="preserve"> </w:t>
            </w:r>
            <w:r w:rsidRPr="007941C5">
              <w:rPr>
                <w:rFonts w:eastAsia="Times New Roman"/>
                <w:sz w:val="20"/>
                <w:szCs w:val="20"/>
                <w:lang w:eastAsia="pt-PT" w:bidi="pt-PT"/>
              </w:rPr>
              <w:t>Financial Intermediary</w:t>
            </w:r>
            <w:r w:rsidRPr="007941C5">
              <w:rPr>
                <w:rFonts w:eastAsia="Times New Roman"/>
                <w:spacing w:val="-11"/>
                <w:sz w:val="20"/>
                <w:szCs w:val="20"/>
                <w:lang w:eastAsia="pt-PT" w:bidi="pt-PT"/>
              </w:rPr>
              <w:t xml:space="preserve"> </w:t>
            </w:r>
            <w:r w:rsidRPr="007941C5">
              <w:rPr>
                <w:rFonts w:eastAsia="Times New Roman"/>
                <w:spacing w:val="-3"/>
                <w:sz w:val="20"/>
                <w:szCs w:val="20"/>
                <w:lang w:eastAsia="pt-PT" w:bidi="pt-PT"/>
              </w:rPr>
              <w:t>in</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accordance</w:t>
            </w:r>
            <w:r w:rsidRPr="007941C5">
              <w:rPr>
                <w:rFonts w:eastAsia="Times New Roman"/>
                <w:spacing w:val="-7"/>
                <w:sz w:val="20"/>
                <w:szCs w:val="20"/>
                <w:lang w:eastAsia="pt-PT" w:bidi="pt-PT"/>
              </w:rPr>
              <w:t xml:space="preserve"> </w:t>
            </w:r>
            <w:r w:rsidRPr="007941C5">
              <w:rPr>
                <w:rFonts w:eastAsia="Times New Roman"/>
                <w:sz w:val="20"/>
                <w:szCs w:val="20"/>
                <w:lang w:eastAsia="pt-PT" w:bidi="pt-PT"/>
              </w:rPr>
              <w:t>with</w:t>
            </w:r>
            <w:r w:rsidRPr="007941C5">
              <w:rPr>
                <w:rFonts w:eastAsia="Times New Roman"/>
                <w:spacing w:val="-11"/>
                <w:sz w:val="20"/>
                <w:szCs w:val="20"/>
                <w:lang w:eastAsia="pt-PT" w:bidi="pt-PT"/>
              </w:rPr>
              <w:t xml:space="preserve"> </w:t>
            </w:r>
            <w:r w:rsidRPr="007941C5">
              <w:rPr>
                <w:rFonts w:eastAsia="Times New Roman"/>
                <w:sz w:val="20"/>
                <w:szCs w:val="20"/>
                <w:lang w:eastAsia="pt-PT" w:bidi="pt-PT"/>
              </w:rPr>
              <w:t>its</w:t>
            </w:r>
            <w:r w:rsidRPr="007941C5">
              <w:rPr>
                <w:rFonts w:eastAsia="Times New Roman"/>
                <w:spacing w:val="-9"/>
                <w:sz w:val="20"/>
                <w:szCs w:val="20"/>
                <w:lang w:eastAsia="pt-PT" w:bidi="pt-PT"/>
              </w:rPr>
              <w:t xml:space="preserve"> </w:t>
            </w:r>
            <w:r w:rsidRPr="007941C5">
              <w:rPr>
                <w:rFonts w:eastAsia="Times New Roman"/>
                <w:sz w:val="20"/>
                <w:szCs w:val="20"/>
                <w:lang w:eastAsia="pt-PT" w:bidi="pt-PT"/>
              </w:rPr>
              <w:t xml:space="preserve">internal procedures and properly documented) and </w:t>
            </w:r>
            <w:r w:rsidRPr="007941C5">
              <w:rPr>
                <w:rFonts w:eastAsia="Times New Roman"/>
                <w:spacing w:val="-3"/>
                <w:sz w:val="20"/>
                <w:szCs w:val="20"/>
                <w:lang w:eastAsia="pt-PT" w:bidi="pt-PT"/>
              </w:rPr>
              <w:t xml:space="preserve">is </w:t>
            </w:r>
            <w:r w:rsidRPr="007941C5">
              <w:rPr>
                <w:rFonts w:eastAsia="Times New Roman"/>
                <w:sz w:val="20"/>
                <w:szCs w:val="20"/>
                <w:lang w:eastAsia="pt-PT" w:bidi="pt-PT"/>
              </w:rPr>
              <w:t xml:space="preserve">not "in difficulty" (within the meaning of the definition of undertakings in difficulty in article 2 (18) </w:t>
            </w:r>
            <w:r w:rsidRPr="007941C5">
              <w:rPr>
                <w:rFonts w:eastAsia="Times New Roman"/>
                <w:spacing w:val="4"/>
                <w:sz w:val="20"/>
                <w:szCs w:val="20"/>
                <w:lang w:eastAsia="pt-PT" w:bidi="pt-PT"/>
              </w:rPr>
              <w:t xml:space="preserve">of </w:t>
            </w:r>
            <w:r w:rsidRPr="007941C5">
              <w:rPr>
                <w:rFonts w:eastAsia="Times New Roman"/>
                <w:sz w:val="20"/>
                <w:szCs w:val="20"/>
                <w:lang w:eastAsia="pt-PT" w:bidi="pt-PT"/>
              </w:rPr>
              <w:t xml:space="preserve">Commission Regulation (EU) </w:t>
            </w:r>
            <w:r w:rsidRPr="007941C5">
              <w:rPr>
                <w:rFonts w:eastAsia="Times New Roman"/>
                <w:spacing w:val="-3"/>
                <w:sz w:val="20"/>
                <w:szCs w:val="20"/>
                <w:lang w:eastAsia="pt-PT" w:bidi="pt-PT"/>
              </w:rPr>
              <w:t xml:space="preserve">No </w:t>
            </w:r>
            <w:r w:rsidRPr="007941C5">
              <w:rPr>
                <w:rFonts w:eastAsia="Times New Roman"/>
                <w:sz w:val="20"/>
                <w:szCs w:val="20"/>
                <w:lang w:eastAsia="pt-PT" w:bidi="pt-PT"/>
              </w:rPr>
              <w:t xml:space="preserve">651/2014 of 17 June 2014 declaring certain categories of aid compatible with the internal market </w:t>
            </w:r>
            <w:r w:rsidRPr="007941C5">
              <w:rPr>
                <w:rFonts w:eastAsia="Times New Roman"/>
                <w:spacing w:val="-3"/>
                <w:sz w:val="20"/>
                <w:szCs w:val="20"/>
                <w:lang w:eastAsia="pt-PT" w:bidi="pt-PT"/>
              </w:rPr>
              <w:t xml:space="preserve">in </w:t>
            </w:r>
            <w:r w:rsidRPr="007941C5">
              <w:rPr>
                <w:rFonts w:eastAsia="Times New Roman"/>
                <w:sz w:val="20"/>
                <w:szCs w:val="20"/>
                <w:lang w:eastAsia="pt-PT" w:bidi="pt-PT"/>
              </w:rPr>
              <w:t>application of Articles 107 and 108 of the</w:t>
            </w:r>
            <w:r w:rsidRPr="007941C5">
              <w:rPr>
                <w:rFonts w:eastAsia="Times New Roman"/>
                <w:spacing w:val="-7"/>
                <w:sz w:val="20"/>
                <w:szCs w:val="20"/>
                <w:lang w:eastAsia="pt-PT" w:bidi="pt-PT"/>
              </w:rPr>
              <w:t xml:space="preserve"> </w:t>
            </w:r>
            <w:r w:rsidRPr="007941C5">
              <w:rPr>
                <w:rFonts w:eastAsia="Times New Roman"/>
                <w:sz w:val="20"/>
                <w:szCs w:val="20"/>
                <w:lang w:eastAsia="pt-PT" w:bidi="pt-PT"/>
              </w:rPr>
              <w:t>Treaty).</w:t>
            </w:r>
          </w:p>
          <w:p w14:paraId="7FF8F264" w14:textId="77777777" w:rsidR="00773DC8" w:rsidRPr="007941C5" w:rsidRDefault="00773DC8" w:rsidP="00823237">
            <w:pPr>
              <w:widowControl w:val="0"/>
              <w:autoSpaceDE w:val="0"/>
              <w:autoSpaceDN w:val="0"/>
              <w:spacing w:before="60" w:line="276" w:lineRule="auto"/>
              <w:ind w:left="108" w:right="91"/>
              <w:rPr>
                <w:rFonts w:eastAsia="Times New Roman"/>
                <w:sz w:val="20"/>
                <w:szCs w:val="20"/>
                <w:lang w:eastAsia="pt-PT" w:bidi="pt-PT"/>
              </w:rPr>
            </w:pPr>
            <w:r w:rsidRPr="007941C5">
              <w:rPr>
                <w:rFonts w:eastAsia="Times New Roman"/>
                <w:sz w:val="20"/>
                <w:szCs w:val="20"/>
                <w:lang w:eastAsia="pt-PT" w:bidi="pt-PT"/>
              </w:rPr>
              <w:t xml:space="preserve">The Financial Intermediaries, applying their ordinary business practices, will provide financing only </w:t>
            </w:r>
            <w:r w:rsidRPr="007941C5">
              <w:rPr>
                <w:rFonts w:eastAsia="Times New Roman"/>
                <w:spacing w:val="2"/>
                <w:sz w:val="20"/>
                <w:szCs w:val="20"/>
                <w:lang w:eastAsia="pt-PT" w:bidi="pt-PT"/>
              </w:rPr>
              <w:t xml:space="preserve">to </w:t>
            </w:r>
            <w:r w:rsidRPr="007941C5">
              <w:rPr>
                <w:rFonts w:eastAsia="Times New Roman"/>
                <w:sz w:val="20"/>
                <w:szCs w:val="20"/>
                <w:lang w:eastAsia="pt-PT" w:bidi="pt-PT"/>
              </w:rPr>
              <w:t xml:space="preserve">Final Beneficiaries that </w:t>
            </w:r>
            <w:r w:rsidRPr="007941C5">
              <w:rPr>
                <w:rFonts w:eastAsia="Times New Roman"/>
                <w:spacing w:val="-3"/>
                <w:sz w:val="20"/>
                <w:szCs w:val="20"/>
                <w:lang w:eastAsia="pt-PT" w:bidi="pt-PT"/>
              </w:rPr>
              <w:t xml:space="preserve">have </w:t>
            </w:r>
            <w:r w:rsidRPr="007941C5">
              <w:rPr>
                <w:rFonts w:eastAsia="Times New Roman"/>
                <w:sz w:val="20"/>
                <w:szCs w:val="20"/>
                <w:lang w:eastAsia="pt-PT" w:bidi="pt-PT"/>
              </w:rPr>
              <w:t>the necessary technical, financial and human resources for carrying out the supported</w:t>
            </w:r>
            <w:r w:rsidRPr="007941C5">
              <w:rPr>
                <w:rFonts w:eastAsia="Times New Roman"/>
                <w:spacing w:val="-12"/>
                <w:sz w:val="20"/>
                <w:szCs w:val="20"/>
                <w:lang w:eastAsia="pt-PT" w:bidi="pt-PT"/>
              </w:rPr>
              <w:t xml:space="preserve"> </w:t>
            </w:r>
            <w:r w:rsidRPr="007941C5">
              <w:rPr>
                <w:rFonts w:eastAsia="Times New Roman"/>
                <w:sz w:val="20"/>
                <w:szCs w:val="20"/>
                <w:lang w:eastAsia="pt-PT" w:bidi="pt-PT"/>
              </w:rPr>
              <w:t>investment.</w:t>
            </w:r>
            <w:r w:rsidRPr="007941C5">
              <w:rPr>
                <w:rFonts w:eastAsia="Times New Roman"/>
                <w:spacing w:val="-9"/>
                <w:sz w:val="20"/>
                <w:szCs w:val="20"/>
                <w:lang w:eastAsia="pt-PT" w:bidi="pt-PT"/>
              </w:rPr>
              <w:t xml:space="preserve"> </w:t>
            </w:r>
            <w:r w:rsidRPr="007941C5">
              <w:rPr>
                <w:rFonts w:eastAsia="Times New Roman"/>
                <w:sz w:val="20"/>
                <w:szCs w:val="20"/>
                <w:lang w:eastAsia="pt-PT" w:bidi="pt-PT"/>
              </w:rPr>
              <w:t>The</w:t>
            </w:r>
            <w:r w:rsidRPr="007941C5">
              <w:rPr>
                <w:rFonts w:eastAsia="Times New Roman"/>
                <w:spacing w:val="-12"/>
                <w:sz w:val="20"/>
                <w:szCs w:val="20"/>
                <w:lang w:eastAsia="pt-PT" w:bidi="pt-PT"/>
              </w:rPr>
              <w:t xml:space="preserve"> </w:t>
            </w:r>
            <w:r w:rsidRPr="007941C5">
              <w:rPr>
                <w:rFonts w:eastAsia="Times New Roman"/>
                <w:sz w:val="20"/>
                <w:szCs w:val="20"/>
                <w:lang w:eastAsia="pt-PT" w:bidi="pt-PT"/>
              </w:rPr>
              <w:t>decision</w:t>
            </w:r>
            <w:r w:rsidRPr="007941C5">
              <w:rPr>
                <w:rFonts w:eastAsia="Times New Roman"/>
                <w:spacing w:val="-11"/>
                <w:sz w:val="20"/>
                <w:szCs w:val="20"/>
                <w:lang w:eastAsia="pt-PT" w:bidi="pt-PT"/>
              </w:rPr>
              <w:t xml:space="preserve"> </w:t>
            </w:r>
            <w:r w:rsidRPr="007941C5">
              <w:rPr>
                <w:rFonts w:eastAsia="Times New Roman"/>
                <w:sz w:val="20"/>
                <w:szCs w:val="20"/>
                <w:lang w:eastAsia="pt-PT" w:bidi="pt-PT"/>
              </w:rPr>
              <w:t>by</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the</w:t>
            </w:r>
            <w:r w:rsidRPr="007941C5">
              <w:rPr>
                <w:rFonts w:eastAsia="Times New Roman"/>
                <w:spacing w:val="-12"/>
                <w:sz w:val="20"/>
                <w:szCs w:val="20"/>
                <w:lang w:eastAsia="pt-PT" w:bidi="pt-PT"/>
              </w:rPr>
              <w:t xml:space="preserve"> </w:t>
            </w:r>
            <w:r w:rsidRPr="007941C5">
              <w:rPr>
                <w:rFonts w:eastAsia="Times New Roman"/>
                <w:sz w:val="20"/>
                <w:szCs w:val="20"/>
                <w:lang w:eastAsia="pt-PT" w:bidi="pt-PT"/>
              </w:rPr>
              <w:t>Financial Intermediaries</w:t>
            </w:r>
            <w:r w:rsidRPr="007941C5">
              <w:rPr>
                <w:rFonts w:eastAsia="Times New Roman"/>
                <w:spacing w:val="-11"/>
                <w:sz w:val="20"/>
                <w:szCs w:val="20"/>
                <w:lang w:eastAsia="pt-PT" w:bidi="pt-PT"/>
              </w:rPr>
              <w:t xml:space="preserve"> </w:t>
            </w:r>
            <w:r w:rsidRPr="007941C5">
              <w:rPr>
                <w:rFonts w:eastAsia="Times New Roman"/>
                <w:sz w:val="20"/>
                <w:szCs w:val="20"/>
                <w:lang w:eastAsia="pt-PT" w:bidi="pt-PT"/>
              </w:rPr>
              <w:t xml:space="preserve">on each investment into a Final Beneficiary, taken </w:t>
            </w:r>
            <w:r w:rsidRPr="007941C5">
              <w:rPr>
                <w:rFonts w:eastAsia="Times New Roman"/>
                <w:spacing w:val="-3"/>
                <w:sz w:val="20"/>
                <w:szCs w:val="20"/>
                <w:lang w:eastAsia="pt-PT" w:bidi="pt-PT"/>
              </w:rPr>
              <w:t xml:space="preserve">in </w:t>
            </w:r>
            <w:r w:rsidRPr="007941C5">
              <w:rPr>
                <w:rFonts w:eastAsia="Times New Roman"/>
                <w:sz w:val="20"/>
                <w:szCs w:val="20"/>
                <w:lang w:eastAsia="pt-PT" w:bidi="pt-PT"/>
              </w:rPr>
              <w:t xml:space="preserve">accordance with their internal financial and technical evaluation procedures and properly documented, </w:t>
            </w:r>
            <w:r w:rsidRPr="007941C5">
              <w:rPr>
                <w:rFonts w:eastAsia="Times New Roman"/>
                <w:spacing w:val="-3"/>
                <w:sz w:val="20"/>
                <w:szCs w:val="20"/>
                <w:lang w:eastAsia="pt-PT" w:bidi="pt-PT"/>
              </w:rPr>
              <w:t xml:space="preserve">is </w:t>
            </w:r>
            <w:r w:rsidRPr="007941C5">
              <w:rPr>
                <w:rFonts w:eastAsia="Times New Roman"/>
                <w:sz w:val="20"/>
                <w:szCs w:val="20"/>
                <w:lang w:eastAsia="pt-PT" w:bidi="pt-PT"/>
              </w:rPr>
              <w:t xml:space="preserve">considered the proof </w:t>
            </w:r>
            <w:r w:rsidRPr="007941C5">
              <w:rPr>
                <w:rFonts w:eastAsia="Times New Roman"/>
                <w:spacing w:val="4"/>
                <w:sz w:val="20"/>
                <w:szCs w:val="20"/>
                <w:lang w:eastAsia="pt-PT" w:bidi="pt-PT"/>
              </w:rPr>
              <w:t xml:space="preserve">of </w:t>
            </w:r>
            <w:r w:rsidRPr="007941C5">
              <w:rPr>
                <w:rFonts w:eastAsia="Times New Roman"/>
                <w:sz w:val="20"/>
                <w:szCs w:val="20"/>
                <w:lang w:eastAsia="pt-PT" w:bidi="pt-PT"/>
              </w:rPr>
              <w:t>such assessment.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C77DD78"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p>
        </w:tc>
      </w:tr>
      <w:tr w:rsidR="00773DC8" w:rsidRPr="007941C5" w14:paraId="4CA3FA33" w14:textId="77777777" w:rsidTr="00823237">
        <w:trPr>
          <w:trHeight w:val="55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60A8A1" w14:textId="77777777" w:rsidR="00773DC8" w:rsidRPr="007941C5" w:rsidRDefault="00773DC8" w:rsidP="00823237">
            <w:pPr>
              <w:widowControl w:val="0"/>
              <w:autoSpaceDE w:val="0"/>
              <w:autoSpaceDN w:val="0"/>
              <w:spacing w:line="276" w:lineRule="auto"/>
              <w:ind w:left="110"/>
              <w:rPr>
                <w:rFonts w:eastAsia="Times New Roman"/>
                <w:sz w:val="20"/>
                <w:szCs w:val="20"/>
                <w:highlight w:val="yellow"/>
                <w:lang w:eastAsia="pt-PT" w:bidi="pt-PT"/>
              </w:rPr>
            </w:pPr>
            <w:r w:rsidRPr="007941C5">
              <w:rPr>
                <w:rFonts w:eastAsia="Times New Roman"/>
                <w:sz w:val="20"/>
                <w:szCs w:val="20"/>
                <w:lang w:eastAsia="pt-PT" w:bidi="pt-PT"/>
              </w:rPr>
              <w:t>2</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31E7A6" w14:textId="77777777" w:rsidR="00773DC8" w:rsidRPr="003B0AB8" w:rsidRDefault="00773DC8" w:rsidP="00823237">
            <w:pPr>
              <w:pStyle w:val="BodyText"/>
              <w:spacing w:before="80" w:afterLines="50" w:line="276" w:lineRule="auto"/>
              <w:rPr>
                <w:sz w:val="20"/>
                <w:szCs w:val="20"/>
                <w:lang w:eastAsia="zh-CN"/>
              </w:rPr>
            </w:pPr>
            <w:r w:rsidRPr="003B0AB8">
              <w:rPr>
                <w:sz w:val="20"/>
                <w:szCs w:val="20"/>
                <w:lang w:eastAsia="zh-CN"/>
              </w:rPr>
              <w:t>The Final Beneficiaries, shall be one of the following:</w:t>
            </w:r>
          </w:p>
          <w:p w14:paraId="4590D03A" w14:textId="77777777" w:rsidR="00773DC8" w:rsidRPr="003B0AB8" w:rsidRDefault="00773DC8" w:rsidP="00823237">
            <w:pPr>
              <w:pStyle w:val="BodyText"/>
              <w:numPr>
                <w:ilvl w:val="1"/>
                <w:numId w:val="80"/>
              </w:numPr>
              <w:spacing w:before="80" w:afterLines="50" w:line="276" w:lineRule="auto"/>
              <w:rPr>
                <w:sz w:val="20"/>
                <w:szCs w:val="20"/>
                <w:lang w:eastAsia="zh-CN"/>
              </w:rPr>
            </w:pPr>
            <w:r w:rsidRPr="003B0AB8">
              <w:rPr>
                <w:sz w:val="20"/>
                <w:szCs w:val="20"/>
                <w:lang w:eastAsia="zh-CN"/>
              </w:rPr>
              <w:t>An SME</w:t>
            </w:r>
            <w:bookmarkStart w:id="74" w:name="_Ref164757424"/>
            <w:r w:rsidRPr="003B0AB8">
              <w:rPr>
                <w:rStyle w:val="FootnoteReference"/>
                <w:sz w:val="20"/>
                <w:szCs w:val="20"/>
                <w:lang w:eastAsia="zh-CN"/>
              </w:rPr>
              <w:footnoteReference w:id="13"/>
            </w:r>
            <w:bookmarkEnd w:id="74"/>
            <w:r w:rsidRPr="003B0AB8">
              <w:rPr>
                <w:sz w:val="20"/>
                <w:szCs w:val="20"/>
                <w:lang w:eastAsia="zh-CN"/>
              </w:rPr>
              <w:t>; or</w:t>
            </w:r>
          </w:p>
          <w:p w14:paraId="5F9123E6" w14:textId="77777777" w:rsidR="00773DC8" w:rsidRPr="007D2FB7" w:rsidRDefault="00773DC8" w:rsidP="00823237">
            <w:pPr>
              <w:pStyle w:val="BodyText"/>
              <w:numPr>
                <w:ilvl w:val="1"/>
                <w:numId w:val="80"/>
              </w:numPr>
              <w:spacing w:before="80" w:afterLines="50" w:line="276" w:lineRule="auto"/>
              <w:rPr>
                <w:sz w:val="20"/>
                <w:szCs w:val="20"/>
                <w:lang w:eastAsia="zh-CN"/>
              </w:rPr>
            </w:pPr>
            <w:r w:rsidRPr="003B0AB8">
              <w:rPr>
                <w:sz w:val="20"/>
                <w:szCs w:val="20"/>
                <w:lang w:eastAsia="zh-CN"/>
              </w:rPr>
              <w:t xml:space="preserve">A </w:t>
            </w:r>
            <w:r w:rsidRPr="007D2FB7">
              <w:rPr>
                <w:sz w:val="20"/>
                <w:szCs w:val="20"/>
                <w:lang w:eastAsia="zh-CN"/>
              </w:rPr>
              <w:t>Small Mid-Cap</w:t>
            </w:r>
            <w:r w:rsidRPr="007D2FB7">
              <w:rPr>
                <w:sz w:val="20"/>
                <w:szCs w:val="20"/>
                <w:vertAlign w:val="superscript"/>
                <w:lang w:eastAsia="zh-CN"/>
              </w:rPr>
              <w:t>38</w:t>
            </w:r>
            <w:r w:rsidRPr="007D2FB7">
              <w:rPr>
                <w:sz w:val="20"/>
                <w:szCs w:val="20"/>
                <w:lang w:eastAsia="zh-CN"/>
              </w:rPr>
              <w:t>; or</w:t>
            </w:r>
          </w:p>
          <w:p w14:paraId="5E1B1ECC" w14:textId="77777777" w:rsidR="00773DC8" w:rsidRPr="007D2FB7" w:rsidRDefault="00773DC8" w:rsidP="00823237">
            <w:pPr>
              <w:pStyle w:val="BodyText"/>
              <w:numPr>
                <w:ilvl w:val="1"/>
                <w:numId w:val="80"/>
              </w:numPr>
              <w:spacing w:before="80" w:afterLines="50" w:line="276" w:lineRule="auto"/>
              <w:rPr>
                <w:sz w:val="20"/>
                <w:szCs w:val="20"/>
                <w:lang w:eastAsia="zh-CN"/>
              </w:rPr>
            </w:pPr>
            <w:r w:rsidRPr="007D2FB7">
              <w:rPr>
                <w:sz w:val="20"/>
                <w:szCs w:val="20"/>
                <w:lang w:eastAsia="zh-CN"/>
              </w:rPr>
              <w:t>A Mid-Cap</w:t>
            </w:r>
            <w:r w:rsidRPr="007D2FB7">
              <w:rPr>
                <w:sz w:val="20"/>
                <w:szCs w:val="20"/>
                <w:vertAlign w:val="superscript"/>
                <w:lang w:eastAsia="zh-CN"/>
              </w:rPr>
              <w:t>38</w:t>
            </w:r>
            <w:r w:rsidRPr="007D2FB7">
              <w:rPr>
                <w:sz w:val="20"/>
                <w:szCs w:val="20"/>
                <w:lang w:eastAsia="zh-CN"/>
              </w:rPr>
              <w:t>; or</w:t>
            </w:r>
          </w:p>
          <w:p w14:paraId="517955B2" w14:textId="77777777" w:rsidR="00773DC8" w:rsidRPr="003B0AB8" w:rsidRDefault="00773DC8" w:rsidP="00823237">
            <w:pPr>
              <w:pStyle w:val="BodyText"/>
              <w:numPr>
                <w:ilvl w:val="1"/>
                <w:numId w:val="80"/>
              </w:numPr>
              <w:spacing w:before="80" w:afterLines="50" w:line="276" w:lineRule="auto"/>
              <w:rPr>
                <w:rFonts w:eastAsia="Times New Roman"/>
                <w:sz w:val="20"/>
                <w:szCs w:val="20"/>
                <w:lang w:eastAsia="pt-PT" w:bidi="pt-PT"/>
              </w:rPr>
            </w:pPr>
            <w:r w:rsidRPr="003B0AB8">
              <w:rPr>
                <w:sz w:val="20"/>
                <w:szCs w:val="20"/>
                <w:lang w:eastAsia="zh-CN"/>
              </w:rPr>
              <w:t>An infrastructure project which shall be understood as a project requiring long term capital relating to the construction or development of physical assets.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D9627C" w14:textId="77777777" w:rsidR="00773DC8" w:rsidRPr="007941C5" w:rsidRDefault="00773DC8" w:rsidP="00823237">
            <w:pPr>
              <w:widowControl w:val="0"/>
              <w:autoSpaceDE w:val="0"/>
              <w:autoSpaceDN w:val="0"/>
              <w:spacing w:line="276" w:lineRule="auto"/>
              <w:ind w:left="106"/>
              <w:rPr>
                <w:rFonts w:eastAsia="Times New Roman"/>
                <w:sz w:val="20"/>
                <w:szCs w:val="20"/>
                <w:highlight w:val="yellow"/>
                <w:lang w:eastAsia="pt-PT" w:bidi="pt-PT"/>
              </w:rPr>
            </w:pPr>
            <w:r w:rsidRPr="007941C5">
              <w:rPr>
                <w:rFonts w:eastAsia="Times New Roman"/>
                <w:sz w:val="20"/>
                <w:szCs w:val="20"/>
                <w:lang w:eastAsia="pt-PT" w:bidi="pt-PT"/>
              </w:rPr>
              <w:t>Signing date</w:t>
            </w:r>
          </w:p>
        </w:tc>
      </w:tr>
      <w:tr w:rsidR="00773DC8" w:rsidRPr="007941C5" w14:paraId="748E00B2" w14:textId="77777777" w:rsidTr="00823237">
        <w:trPr>
          <w:trHeight w:val="55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C2577C" w14:textId="77777777" w:rsidR="00773DC8" w:rsidRPr="007941C5" w:rsidRDefault="00773DC8" w:rsidP="00823237">
            <w:pPr>
              <w:widowControl w:val="0"/>
              <w:autoSpaceDE w:val="0"/>
              <w:autoSpaceDN w:val="0"/>
              <w:spacing w:line="276" w:lineRule="auto"/>
              <w:ind w:left="110"/>
              <w:rPr>
                <w:rFonts w:eastAsia="Times New Roman"/>
                <w:sz w:val="20"/>
                <w:szCs w:val="20"/>
                <w:highlight w:val="yellow"/>
                <w:lang w:eastAsia="pt-PT" w:bidi="pt-PT"/>
              </w:rPr>
            </w:pPr>
            <w:r w:rsidRPr="007941C5">
              <w:rPr>
                <w:rFonts w:eastAsia="Times New Roman"/>
                <w:sz w:val="20"/>
                <w:szCs w:val="20"/>
                <w:lang w:eastAsia="pt-PT" w:bidi="pt-PT"/>
              </w:rPr>
              <w:t>3</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A30B89" w14:textId="77777777" w:rsidR="00773DC8" w:rsidRPr="007941C5" w:rsidRDefault="00773DC8" w:rsidP="00823237">
            <w:pPr>
              <w:widowControl w:val="0"/>
              <w:autoSpaceDE w:val="0"/>
              <w:autoSpaceDN w:val="0"/>
              <w:spacing w:line="276" w:lineRule="auto"/>
              <w:ind w:left="110" w:right="89"/>
              <w:rPr>
                <w:rFonts w:eastAsia="Times New Roman"/>
                <w:sz w:val="20"/>
                <w:szCs w:val="20"/>
                <w:highlight w:val="yellow"/>
                <w:lang w:eastAsia="pt-PT" w:bidi="pt-PT"/>
              </w:rPr>
            </w:pPr>
            <w:r w:rsidRPr="007941C5">
              <w:rPr>
                <w:rFonts w:eastAsia="Times New Roman"/>
                <w:sz w:val="20"/>
                <w:szCs w:val="20"/>
                <w:lang w:eastAsia="pt-PT" w:bidi="pt-PT"/>
              </w:rPr>
              <w:t>The Final Beneficiary shall be an undertaking as further explained in the Commission Notice on the notion of State Aid as referred to in Article 107(1) of the Treaty of the functioning of the European Union.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E584A" w14:textId="77777777" w:rsidR="00773DC8" w:rsidRPr="007941C5" w:rsidRDefault="00773DC8" w:rsidP="00823237">
            <w:pPr>
              <w:widowControl w:val="0"/>
              <w:autoSpaceDE w:val="0"/>
              <w:autoSpaceDN w:val="0"/>
              <w:spacing w:line="276" w:lineRule="auto"/>
              <w:ind w:left="106"/>
              <w:rPr>
                <w:rFonts w:eastAsia="Times New Roman"/>
                <w:sz w:val="20"/>
                <w:szCs w:val="20"/>
                <w:highlight w:val="yellow"/>
                <w:lang w:eastAsia="pt-PT" w:bidi="pt-PT"/>
              </w:rPr>
            </w:pPr>
            <w:r w:rsidRPr="007941C5">
              <w:rPr>
                <w:rFonts w:eastAsia="Times New Roman"/>
                <w:sz w:val="20"/>
                <w:szCs w:val="20"/>
                <w:lang w:eastAsia="pt-PT" w:bidi="pt-PT"/>
              </w:rPr>
              <w:t>Signing date</w:t>
            </w:r>
          </w:p>
        </w:tc>
      </w:tr>
      <w:tr w:rsidR="00773DC8" w:rsidRPr="007941C5" w14:paraId="6711ACE7" w14:textId="77777777" w:rsidTr="00823237">
        <w:trPr>
          <w:trHeight w:val="552"/>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6BDA993"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4</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51F1816" w14:textId="77777777" w:rsidR="00773DC8" w:rsidRPr="007941C5" w:rsidRDefault="00773DC8" w:rsidP="00823237">
            <w:pPr>
              <w:widowControl w:val="0"/>
              <w:autoSpaceDE w:val="0"/>
              <w:autoSpaceDN w:val="0"/>
              <w:spacing w:line="276" w:lineRule="auto"/>
              <w:ind w:left="110" w:right="89"/>
              <w:rPr>
                <w:rFonts w:eastAsia="Times New Roman"/>
                <w:sz w:val="20"/>
                <w:szCs w:val="20"/>
                <w:lang w:eastAsia="pt-PT" w:bidi="pt-PT"/>
              </w:rPr>
            </w:pPr>
            <w:r w:rsidRPr="007941C5">
              <w:rPr>
                <w:rFonts w:eastAsia="Times New Roman"/>
                <w:sz w:val="20"/>
                <w:szCs w:val="20"/>
                <w:lang w:eastAsia="pt-PT" w:bidi="pt-PT"/>
              </w:rPr>
              <w:t xml:space="preserve">The Final Beneficiary </w:t>
            </w:r>
            <w:r w:rsidRPr="007941C5">
              <w:rPr>
                <w:rFonts w:eastAsia="Times New Roman"/>
                <w:spacing w:val="-3"/>
                <w:sz w:val="20"/>
                <w:szCs w:val="20"/>
                <w:lang w:eastAsia="pt-PT" w:bidi="pt-PT"/>
              </w:rPr>
              <w:t xml:space="preserve">is </w:t>
            </w:r>
            <w:r w:rsidRPr="007941C5">
              <w:rPr>
                <w:rFonts w:eastAsia="Times New Roman"/>
                <w:sz w:val="20"/>
                <w:szCs w:val="20"/>
                <w:lang w:eastAsia="pt-PT" w:bidi="pt-PT"/>
              </w:rPr>
              <w:t xml:space="preserve">not subject to collective insolvency proceedings (or any equivalent concept) nor fulfils the criteria under its domestic </w:t>
            </w:r>
            <w:r w:rsidRPr="007941C5">
              <w:rPr>
                <w:rFonts w:eastAsia="Times New Roman"/>
                <w:spacing w:val="-4"/>
                <w:sz w:val="20"/>
                <w:szCs w:val="20"/>
                <w:lang w:eastAsia="pt-PT" w:bidi="pt-PT"/>
              </w:rPr>
              <w:t xml:space="preserve">law </w:t>
            </w:r>
            <w:r w:rsidRPr="007941C5">
              <w:rPr>
                <w:rFonts w:eastAsia="Times New Roman"/>
                <w:sz w:val="20"/>
                <w:szCs w:val="20"/>
                <w:lang w:eastAsia="pt-PT" w:bidi="pt-PT"/>
              </w:rPr>
              <w:t xml:space="preserve">for being placed </w:t>
            </w:r>
            <w:r w:rsidRPr="007941C5">
              <w:rPr>
                <w:rFonts w:eastAsia="Times New Roman"/>
                <w:spacing w:val="-3"/>
                <w:sz w:val="20"/>
                <w:szCs w:val="20"/>
                <w:lang w:eastAsia="pt-PT" w:bidi="pt-PT"/>
              </w:rPr>
              <w:t xml:space="preserve">in </w:t>
            </w:r>
            <w:r w:rsidRPr="007941C5">
              <w:rPr>
                <w:rFonts w:eastAsia="Times New Roman"/>
                <w:sz w:val="20"/>
                <w:szCs w:val="20"/>
                <w:lang w:eastAsia="pt-PT" w:bidi="pt-PT"/>
              </w:rPr>
              <w:t xml:space="preserve">collective insolvency proceedings at the request of its creditors.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4EBD9DD"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p>
        </w:tc>
      </w:tr>
      <w:tr w:rsidR="00773DC8" w:rsidRPr="007941C5" w14:paraId="4B75F9DC" w14:textId="77777777" w:rsidTr="00823237">
        <w:trPr>
          <w:trHeight w:val="1406"/>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C230DE9"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lastRenderedPageBreak/>
              <w:t>5</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95E03" w14:textId="77777777" w:rsidR="00773DC8" w:rsidRPr="007941C5" w:rsidRDefault="00773DC8" w:rsidP="00823237">
            <w:pPr>
              <w:widowControl w:val="0"/>
              <w:autoSpaceDE w:val="0"/>
              <w:autoSpaceDN w:val="0"/>
              <w:spacing w:line="276" w:lineRule="auto"/>
              <w:ind w:left="110" w:right="89"/>
              <w:rPr>
                <w:rFonts w:eastAsia="Times New Roman"/>
                <w:sz w:val="20"/>
                <w:szCs w:val="20"/>
                <w:lang w:eastAsia="pt-PT" w:bidi="pt-PT"/>
              </w:rPr>
            </w:pPr>
            <w:r w:rsidRPr="007941C5">
              <w:rPr>
                <w:rFonts w:eastAsia="Times New Roman"/>
                <w:sz w:val="20"/>
                <w:szCs w:val="20"/>
                <w:lang w:eastAsia="pt-PT" w:bidi="pt-PT"/>
              </w:rPr>
              <w:t xml:space="preserve">The Final Beneficiary shall be legally present and carrying out economic activities </w:t>
            </w:r>
            <w:r w:rsidRPr="007941C5">
              <w:rPr>
                <w:rFonts w:eastAsia="Times New Roman"/>
                <w:spacing w:val="-3"/>
                <w:sz w:val="20"/>
                <w:szCs w:val="20"/>
                <w:lang w:eastAsia="pt-PT" w:bidi="pt-PT"/>
              </w:rPr>
              <w:t xml:space="preserve">in </w:t>
            </w:r>
            <w:r w:rsidRPr="007941C5">
              <w:rPr>
                <w:rFonts w:eastAsia="Times New Roman"/>
                <w:sz w:val="20"/>
                <w:szCs w:val="20"/>
                <w:lang w:eastAsia="pt-PT" w:bidi="pt-PT"/>
              </w:rPr>
              <w:t xml:space="preserve">Spain. The compliance with such condition </w:t>
            </w:r>
            <w:r w:rsidRPr="007941C5">
              <w:rPr>
                <w:rFonts w:eastAsia="Times New Roman"/>
                <w:spacing w:val="-5"/>
                <w:sz w:val="20"/>
                <w:szCs w:val="20"/>
                <w:lang w:eastAsia="pt-PT" w:bidi="pt-PT"/>
              </w:rPr>
              <w:t xml:space="preserve">is </w:t>
            </w:r>
            <w:r w:rsidRPr="007941C5">
              <w:rPr>
                <w:rFonts w:eastAsia="Times New Roman"/>
                <w:sz w:val="20"/>
                <w:szCs w:val="20"/>
                <w:lang w:eastAsia="pt-PT" w:bidi="pt-PT"/>
              </w:rPr>
              <w:t>evidenced, among others, by the presentation by the Final Beneficiary to</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the</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Financial Intermediary</w:t>
            </w:r>
            <w:r w:rsidRPr="007941C5">
              <w:rPr>
                <w:rFonts w:eastAsia="Times New Roman"/>
                <w:spacing w:val="-19"/>
                <w:sz w:val="20"/>
                <w:szCs w:val="20"/>
                <w:lang w:eastAsia="pt-PT" w:bidi="pt-PT"/>
              </w:rPr>
              <w:t xml:space="preserve"> </w:t>
            </w:r>
            <w:r w:rsidRPr="007941C5">
              <w:rPr>
                <w:rFonts w:eastAsia="Times New Roman"/>
                <w:spacing w:val="4"/>
                <w:sz w:val="20"/>
                <w:szCs w:val="20"/>
                <w:lang w:eastAsia="pt-PT" w:bidi="pt-PT"/>
              </w:rPr>
              <w:t>of</w:t>
            </w:r>
            <w:r w:rsidRPr="007941C5">
              <w:rPr>
                <w:rFonts w:eastAsia="Times New Roman"/>
                <w:spacing w:val="-18"/>
                <w:sz w:val="20"/>
                <w:szCs w:val="20"/>
                <w:lang w:eastAsia="pt-PT" w:bidi="pt-PT"/>
              </w:rPr>
              <w:t xml:space="preserve"> </w:t>
            </w:r>
            <w:r w:rsidRPr="007941C5">
              <w:rPr>
                <w:rFonts w:eastAsia="Times New Roman"/>
                <w:sz w:val="20"/>
                <w:szCs w:val="20"/>
                <w:lang w:eastAsia="pt-PT" w:bidi="pt-PT"/>
              </w:rPr>
              <w:t>a certificate proving its registration for the Economic Activities Tax (</w:t>
            </w:r>
            <w:r w:rsidRPr="007941C5">
              <w:rPr>
                <w:i/>
                <w:iCs/>
                <w:sz w:val="20"/>
                <w:szCs w:val="20"/>
              </w:rPr>
              <w:t>Impuesto de Actividades Económicas</w:t>
            </w:r>
            <w:r w:rsidRPr="007941C5">
              <w:rPr>
                <w:sz w:val="20"/>
                <w:szCs w:val="20"/>
              </w:rPr>
              <w:t>)</w:t>
            </w:r>
            <w:r w:rsidRPr="007941C5">
              <w:rPr>
                <w:rFonts w:eastAsia="Times New Roman"/>
                <w:sz w:val="20"/>
                <w:szCs w:val="20"/>
                <w:lang w:eastAsia="pt-PT" w:bidi="pt-PT"/>
              </w:rPr>
              <w:t>, which must in force and issued by the AEAT (</w:t>
            </w:r>
            <w:r w:rsidRPr="007941C5">
              <w:rPr>
                <w:rFonts w:eastAsia="Times New Roman"/>
                <w:i/>
                <w:iCs/>
                <w:sz w:val="20"/>
                <w:szCs w:val="20"/>
                <w:lang w:eastAsia="pt-PT" w:bidi="pt-PT"/>
              </w:rPr>
              <w:t>Agencia Estatal de Administración Tributaria</w:t>
            </w:r>
            <w:r w:rsidRPr="007941C5">
              <w:rPr>
                <w:rFonts w:eastAsia="Times New Roman"/>
                <w:sz w:val="20"/>
                <w:szCs w:val="20"/>
                <w:lang w:eastAsia="pt-PT" w:bidi="pt-PT"/>
              </w:rPr>
              <w:t>).</w:t>
            </w:r>
          </w:p>
          <w:p w14:paraId="48F88609" w14:textId="77777777" w:rsidR="00773DC8" w:rsidRPr="007941C5" w:rsidRDefault="00773DC8" w:rsidP="00823237">
            <w:pPr>
              <w:widowControl w:val="0"/>
              <w:autoSpaceDE w:val="0"/>
              <w:autoSpaceDN w:val="0"/>
              <w:spacing w:line="276" w:lineRule="auto"/>
              <w:ind w:left="110" w:right="89"/>
              <w:rPr>
                <w:rFonts w:eastAsia="Times New Roman"/>
                <w:sz w:val="20"/>
                <w:szCs w:val="20"/>
                <w:lang w:eastAsia="pt-PT" w:bidi="pt-PT"/>
              </w:rPr>
            </w:pPr>
            <w:r w:rsidRPr="007941C5">
              <w:rPr>
                <w:rFonts w:eastAsia="Times New Roman"/>
                <w:sz w:val="20"/>
                <w:szCs w:val="20"/>
                <w:lang w:eastAsia="pt-PT" w:bidi="pt-PT"/>
              </w:rPr>
              <w:t xml:space="preserve">The Final Beneficiary shall </w:t>
            </w:r>
            <w:r w:rsidRPr="007941C5">
              <w:rPr>
                <w:rFonts w:eastAsia="Times New Roman"/>
                <w:spacing w:val="-3"/>
                <w:sz w:val="20"/>
                <w:szCs w:val="20"/>
                <w:lang w:eastAsia="pt-PT" w:bidi="pt-PT"/>
              </w:rPr>
              <w:t xml:space="preserve">be </w:t>
            </w:r>
            <w:r w:rsidRPr="007941C5">
              <w:rPr>
                <w:rFonts w:eastAsia="Times New Roman"/>
                <w:sz w:val="20"/>
                <w:szCs w:val="20"/>
                <w:lang w:eastAsia="pt-PT" w:bidi="pt-PT"/>
              </w:rPr>
              <w:t xml:space="preserve">registered with the Spanish Tax Authority and therefore </w:t>
            </w:r>
            <w:r w:rsidRPr="007941C5">
              <w:rPr>
                <w:rFonts w:eastAsia="Times New Roman"/>
                <w:spacing w:val="-3"/>
                <w:sz w:val="20"/>
                <w:szCs w:val="20"/>
                <w:lang w:eastAsia="pt-PT" w:bidi="pt-PT"/>
              </w:rPr>
              <w:t xml:space="preserve">in </w:t>
            </w:r>
            <w:r w:rsidRPr="007941C5">
              <w:rPr>
                <w:rFonts w:eastAsia="Times New Roman"/>
                <w:sz w:val="20"/>
                <w:szCs w:val="20"/>
                <w:lang w:eastAsia="pt-PT" w:bidi="pt-PT"/>
              </w:rPr>
              <w:t xml:space="preserve">compliance with the applicable accounting regulation. Such condition </w:t>
            </w:r>
            <w:r w:rsidRPr="007941C5">
              <w:rPr>
                <w:rFonts w:eastAsia="Times New Roman"/>
                <w:spacing w:val="-5"/>
                <w:sz w:val="20"/>
                <w:szCs w:val="20"/>
                <w:lang w:eastAsia="pt-PT" w:bidi="pt-PT"/>
              </w:rPr>
              <w:t xml:space="preserve">is </w:t>
            </w:r>
            <w:r w:rsidRPr="007941C5">
              <w:rPr>
                <w:rFonts w:eastAsia="Times New Roman"/>
                <w:sz w:val="20"/>
                <w:szCs w:val="20"/>
                <w:lang w:eastAsia="pt-PT" w:bidi="pt-PT"/>
              </w:rPr>
              <w:t>evidenced, among others, by the presentation by the Final Beneficiary of the latest due tax</w:t>
            </w:r>
            <w:r w:rsidRPr="007941C5">
              <w:rPr>
                <w:rFonts w:eastAsia="Times New Roman"/>
                <w:spacing w:val="1"/>
                <w:sz w:val="20"/>
                <w:szCs w:val="20"/>
                <w:lang w:eastAsia="pt-PT" w:bidi="pt-PT"/>
              </w:rPr>
              <w:t xml:space="preserve"> </w:t>
            </w:r>
            <w:r w:rsidRPr="007941C5">
              <w:rPr>
                <w:rFonts w:eastAsia="Times New Roman"/>
                <w:sz w:val="20"/>
                <w:szCs w:val="20"/>
                <w:lang w:eastAsia="pt-PT" w:bidi="pt-PT"/>
              </w:rPr>
              <w:t>statements</w:t>
            </w:r>
            <w:r w:rsidRPr="007941C5">
              <w:rPr>
                <w:rFonts w:eastAsia="Times New Roman"/>
                <w:spacing w:val="-3"/>
                <w:sz w:val="20"/>
                <w:szCs w:val="20"/>
                <w:lang w:eastAsia="pt-PT" w:bidi="pt-PT"/>
              </w:rPr>
              <w:t xml:space="preserve"> in </w:t>
            </w:r>
            <w:r w:rsidRPr="007941C5">
              <w:rPr>
                <w:rFonts w:eastAsia="Times New Roman"/>
                <w:sz w:val="20"/>
                <w:szCs w:val="20"/>
                <w:lang w:eastAsia="pt-PT" w:bidi="pt-PT"/>
              </w:rPr>
              <w:t>accordance with the applicable laws and regulations (for</w:t>
            </w:r>
            <w:r w:rsidRPr="007941C5">
              <w:rPr>
                <w:rFonts w:eastAsia="Times New Roman"/>
                <w:spacing w:val="15"/>
                <w:sz w:val="20"/>
                <w:szCs w:val="20"/>
                <w:lang w:eastAsia="pt-PT" w:bidi="pt-PT"/>
              </w:rPr>
              <w:t xml:space="preserve"> </w:t>
            </w:r>
            <w:r w:rsidRPr="007941C5">
              <w:rPr>
                <w:rFonts w:eastAsia="Times New Roman"/>
                <w:sz w:val="20"/>
                <w:szCs w:val="20"/>
                <w:lang w:eastAsia="pt-PT" w:bidi="pt-PT"/>
              </w:rPr>
              <w:t>legal persons the “Impuesto de Sociedades Declaration”).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13AE529"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r w:rsidRPr="007941C5">
              <w:rPr>
                <w:rStyle w:val="FootnoteReference"/>
                <w:rFonts w:eastAsia="Times New Roman"/>
                <w:sz w:val="20"/>
                <w:szCs w:val="20"/>
                <w:lang w:eastAsia="pt-PT" w:bidi="pt-PT"/>
              </w:rPr>
              <w:footnoteReference w:id="14"/>
            </w:r>
            <w:r w:rsidRPr="007941C5">
              <w:rPr>
                <w:rFonts w:eastAsia="Times New Roman"/>
                <w:sz w:val="20"/>
                <w:szCs w:val="20"/>
                <w:lang w:eastAsia="pt-PT" w:bidi="pt-PT"/>
              </w:rPr>
              <w:t>.</w:t>
            </w:r>
          </w:p>
        </w:tc>
      </w:tr>
      <w:tr w:rsidR="00773DC8" w:rsidRPr="007941C5" w14:paraId="08DE5226" w14:textId="77777777" w:rsidTr="00823237">
        <w:trPr>
          <w:trHeight w:val="69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7FF4DF5"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6</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85E778F" w14:textId="77777777" w:rsidR="00773DC8" w:rsidRPr="007941C5" w:rsidRDefault="00773DC8" w:rsidP="00823237">
            <w:pPr>
              <w:widowControl w:val="0"/>
              <w:autoSpaceDE w:val="0"/>
              <w:autoSpaceDN w:val="0"/>
              <w:spacing w:line="276" w:lineRule="auto"/>
              <w:ind w:left="108" w:right="91"/>
              <w:rPr>
                <w:rFonts w:eastAsia="Times New Roman"/>
                <w:sz w:val="20"/>
                <w:szCs w:val="20"/>
                <w:lang w:eastAsia="pt-PT" w:bidi="pt-PT"/>
              </w:rPr>
            </w:pPr>
            <w:r w:rsidRPr="007941C5">
              <w:rPr>
                <w:rFonts w:eastAsia="Times New Roman"/>
                <w:sz w:val="20"/>
                <w:szCs w:val="20"/>
                <w:lang w:eastAsia="pt-PT" w:bidi="pt-PT"/>
              </w:rPr>
              <w:t xml:space="preserve">The Final Beneficiary shall not have a substantial focus on one or more </w:t>
            </w:r>
            <w:r w:rsidRPr="007941C5">
              <w:rPr>
                <w:sz w:val="20"/>
                <w:szCs w:val="20"/>
              </w:rPr>
              <w:t xml:space="preserve">Excluded Activities listed in </w:t>
            </w:r>
            <w:r w:rsidRPr="00FE33A6">
              <w:rPr>
                <w:sz w:val="20"/>
                <w:szCs w:val="20"/>
              </w:rPr>
              <w:t xml:space="preserve">Annex 6 below </w:t>
            </w:r>
            <w:r w:rsidRPr="00FE33A6">
              <w:rPr>
                <w:rFonts w:eastAsia="Times New Roman"/>
                <w:sz w:val="20"/>
                <w:szCs w:val="20"/>
                <w:lang w:eastAsia="pt-PT" w:bidi="pt-PT"/>
              </w:rPr>
              <w:t xml:space="preserve">(which determination shall be made by the Financial Intermediary in its discretion based, without limitation, on the proportionate importance </w:t>
            </w:r>
            <w:r w:rsidRPr="007941C5">
              <w:rPr>
                <w:rFonts w:eastAsia="Times New Roman"/>
                <w:sz w:val="20"/>
                <w:szCs w:val="20"/>
                <w:lang w:eastAsia="pt-PT" w:bidi="pt-PT"/>
              </w:rPr>
              <w:t>of such sector on revenues, turnover or client base of the relevant Final Beneficiary).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B1D94B3"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p>
        </w:tc>
      </w:tr>
      <w:tr w:rsidR="00773DC8" w:rsidRPr="007941C5" w14:paraId="1A7ED8CE" w14:textId="77777777" w:rsidTr="00823237">
        <w:trPr>
          <w:trHeight w:val="530"/>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4023B58"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7</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4AB7A01" w14:textId="77777777" w:rsidR="00773DC8" w:rsidRPr="007941C5" w:rsidRDefault="00773DC8" w:rsidP="00823237">
            <w:pPr>
              <w:widowControl w:val="0"/>
              <w:autoSpaceDE w:val="0"/>
              <w:autoSpaceDN w:val="0"/>
              <w:spacing w:after="60" w:line="276" w:lineRule="auto"/>
              <w:ind w:left="115" w:right="101"/>
              <w:rPr>
                <w:rFonts w:eastAsia="Times New Roman"/>
                <w:sz w:val="20"/>
                <w:szCs w:val="20"/>
                <w:lang w:eastAsia="pt-PT" w:bidi="pt-PT"/>
              </w:rPr>
            </w:pPr>
            <w:r w:rsidRPr="007941C5">
              <w:rPr>
                <w:rFonts w:eastAsia="Times New Roman"/>
                <w:sz w:val="20"/>
                <w:szCs w:val="20"/>
                <w:lang w:eastAsia="pt-PT" w:bidi="pt-PT"/>
              </w:rPr>
              <w:t xml:space="preserve">The Final Beneficiary shall provide </w:t>
            </w:r>
            <w:r w:rsidRPr="007941C5">
              <w:rPr>
                <w:rFonts w:eastAsia="Times New Roman"/>
                <w:spacing w:val="2"/>
                <w:sz w:val="20"/>
                <w:szCs w:val="20"/>
                <w:lang w:eastAsia="pt-PT" w:bidi="pt-PT"/>
              </w:rPr>
              <w:t xml:space="preserve">to </w:t>
            </w:r>
            <w:r w:rsidRPr="007941C5">
              <w:rPr>
                <w:rFonts w:eastAsia="Times New Roman"/>
                <w:sz w:val="20"/>
                <w:szCs w:val="20"/>
                <w:lang w:eastAsia="pt-PT" w:bidi="pt-PT"/>
              </w:rPr>
              <w:t>the Financial Intermediary a certificate</w:t>
            </w:r>
            <w:r w:rsidRPr="007941C5">
              <w:rPr>
                <w:rFonts w:eastAsia="Times New Roman"/>
                <w:spacing w:val="-9"/>
                <w:sz w:val="20"/>
                <w:szCs w:val="20"/>
                <w:lang w:eastAsia="pt-PT" w:bidi="pt-PT"/>
              </w:rPr>
              <w:t xml:space="preserve"> </w:t>
            </w:r>
            <w:r w:rsidRPr="007941C5">
              <w:rPr>
                <w:rFonts w:eastAsia="Times New Roman"/>
                <w:sz w:val="20"/>
                <w:szCs w:val="20"/>
                <w:lang w:eastAsia="pt-PT" w:bidi="pt-PT"/>
              </w:rPr>
              <w:t>confirming</w:t>
            </w:r>
            <w:r w:rsidRPr="007941C5">
              <w:rPr>
                <w:rFonts w:eastAsia="Times New Roman"/>
                <w:spacing w:val="-8"/>
                <w:sz w:val="20"/>
                <w:szCs w:val="20"/>
                <w:lang w:eastAsia="pt-PT" w:bidi="pt-PT"/>
              </w:rPr>
              <w:t xml:space="preserve"> </w:t>
            </w:r>
            <w:r w:rsidRPr="007941C5">
              <w:rPr>
                <w:rFonts w:eastAsia="Times New Roman"/>
                <w:sz w:val="20"/>
                <w:szCs w:val="20"/>
                <w:lang w:eastAsia="pt-PT" w:bidi="pt-PT"/>
              </w:rPr>
              <w:t>a</w:t>
            </w:r>
            <w:r w:rsidRPr="007941C5">
              <w:rPr>
                <w:rFonts w:eastAsia="Times New Roman"/>
                <w:spacing w:val="-9"/>
                <w:sz w:val="20"/>
                <w:szCs w:val="20"/>
                <w:lang w:eastAsia="pt-PT" w:bidi="pt-PT"/>
              </w:rPr>
              <w:t xml:space="preserve"> </w:t>
            </w:r>
            <w:r w:rsidRPr="007941C5">
              <w:rPr>
                <w:rFonts w:eastAsia="Times New Roman"/>
                <w:sz w:val="20"/>
                <w:szCs w:val="20"/>
                <w:lang w:eastAsia="pt-PT" w:bidi="pt-PT"/>
              </w:rPr>
              <w:t>regularised</w:t>
            </w:r>
            <w:r w:rsidRPr="007941C5">
              <w:rPr>
                <w:rFonts w:eastAsia="Times New Roman"/>
                <w:spacing w:val="-8"/>
                <w:sz w:val="20"/>
                <w:szCs w:val="20"/>
                <w:lang w:eastAsia="pt-PT" w:bidi="pt-PT"/>
              </w:rPr>
              <w:t xml:space="preserve"> </w:t>
            </w:r>
            <w:r w:rsidRPr="007941C5">
              <w:rPr>
                <w:rFonts w:eastAsia="Times New Roman"/>
                <w:sz w:val="20"/>
                <w:szCs w:val="20"/>
                <w:lang w:eastAsia="pt-PT" w:bidi="pt-PT"/>
              </w:rPr>
              <w:t>situation</w:t>
            </w:r>
            <w:r w:rsidRPr="007941C5">
              <w:rPr>
                <w:rFonts w:eastAsia="Times New Roman"/>
                <w:spacing w:val="-13"/>
                <w:sz w:val="20"/>
                <w:szCs w:val="20"/>
                <w:lang w:eastAsia="pt-PT" w:bidi="pt-PT"/>
              </w:rPr>
              <w:t xml:space="preserve"> with the State Public Treasury and the Social Security.</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1746CCD"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r w:rsidRPr="007941C5">
              <w:rPr>
                <w:rStyle w:val="FootnoteReference"/>
                <w:rFonts w:eastAsia="Times New Roman"/>
                <w:sz w:val="20"/>
                <w:szCs w:val="20"/>
                <w:lang w:eastAsia="pt-PT" w:bidi="pt-PT"/>
              </w:rPr>
              <w:footnoteReference w:id="15"/>
            </w:r>
          </w:p>
        </w:tc>
      </w:tr>
      <w:tr w:rsidR="00773DC8" w:rsidRPr="007941C5" w14:paraId="5C1F05DF" w14:textId="77777777" w:rsidTr="00823237">
        <w:trPr>
          <w:trHeight w:val="35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F5012B5"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8</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0DEA6241" w14:textId="77777777" w:rsidR="00773DC8" w:rsidRPr="007941C5" w:rsidRDefault="00773DC8" w:rsidP="00823237">
            <w:pPr>
              <w:widowControl w:val="0"/>
              <w:autoSpaceDE w:val="0"/>
              <w:autoSpaceDN w:val="0"/>
              <w:spacing w:line="276" w:lineRule="auto"/>
              <w:ind w:left="110" w:right="54"/>
              <w:jc w:val="left"/>
              <w:rPr>
                <w:rFonts w:eastAsia="Times New Roman"/>
                <w:sz w:val="20"/>
                <w:szCs w:val="20"/>
                <w:lang w:eastAsia="pt-PT" w:bidi="pt-PT"/>
              </w:rPr>
            </w:pPr>
            <w:r w:rsidRPr="007941C5">
              <w:rPr>
                <w:rFonts w:eastAsia="Times New Roman"/>
                <w:sz w:val="20"/>
                <w:szCs w:val="20"/>
                <w:lang w:eastAsia="pt-PT" w:bidi="pt-PT"/>
              </w:rPr>
              <w:t>The Final Beneficiary shall not be in an exclusion situation</w:t>
            </w:r>
            <w:r w:rsidRPr="007941C5">
              <w:rPr>
                <w:rStyle w:val="FootnoteReference"/>
                <w:sz w:val="20"/>
                <w:szCs w:val="20"/>
                <w:lang w:eastAsia="pt-PT"/>
              </w:rPr>
              <w:footnoteReference w:id="16"/>
            </w:r>
            <w:r w:rsidRPr="007941C5">
              <w:rPr>
                <w:rFonts w:eastAsia="Times New Roman"/>
                <w:sz w:val="20"/>
                <w:szCs w:val="20"/>
                <w:lang w:eastAsia="pt-PT" w:bidi="pt-PT"/>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73C80970"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p>
        </w:tc>
      </w:tr>
      <w:tr w:rsidR="00773DC8" w:rsidRPr="007941C5" w14:paraId="1D8B5D5C" w14:textId="77777777" w:rsidTr="00823237">
        <w:trPr>
          <w:trHeight w:val="35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312357" w14:textId="77777777" w:rsidR="00773DC8" w:rsidRPr="007941C5" w:rsidRDefault="00773DC8" w:rsidP="00823237">
            <w:pPr>
              <w:widowControl w:val="0"/>
              <w:autoSpaceDE w:val="0"/>
              <w:autoSpaceDN w:val="0"/>
              <w:spacing w:line="276" w:lineRule="auto"/>
              <w:ind w:left="110"/>
              <w:jc w:val="left"/>
              <w:rPr>
                <w:rFonts w:eastAsia="Times New Roman"/>
                <w:sz w:val="20"/>
                <w:szCs w:val="20"/>
                <w:lang w:eastAsia="pt-PT" w:bidi="pt-PT"/>
              </w:rPr>
            </w:pPr>
            <w:r w:rsidRPr="007941C5">
              <w:rPr>
                <w:rFonts w:eastAsia="Times New Roman"/>
                <w:sz w:val="20"/>
                <w:szCs w:val="20"/>
                <w:lang w:eastAsia="pt-PT" w:bidi="pt-PT"/>
              </w:rPr>
              <w:t>9</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58696" w14:textId="77777777" w:rsidR="00773DC8" w:rsidRPr="007941C5" w:rsidRDefault="00773DC8" w:rsidP="00823237">
            <w:pPr>
              <w:widowControl w:val="0"/>
              <w:autoSpaceDE w:val="0"/>
              <w:autoSpaceDN w:val="0"/>
              <w:spacing w:line="276" w:lineRule="auto"/>
              <w:ind w:left="110" w:right="54"/>
              <w:jc w:val="left"/>
              <w:rPr>
                <w:rFonts w:eastAsia="Times New Roman"/>
                <w:sz w:val="20"/>
                <w:szCs w:val="20"/>
                <w:lang w:eastAsia="pt-PT" w:bidi="pt-PT"/>
              </w:rPr>
            </w:pPr>
            <w:r w:rsidRPr="007941C5">
              <w:rPr>
                <w:rFonts w:eastAsia="Times New Roman"/>
                <w:sz w:val="20"/>
                <w:szCs w:val="20"/>
                <w:lang w:eastAsia="pt-PT" w:bidi="pt-PT"/>
              </w:rPr>
              <w:t xml:space="preserve">The Final Beneficiaries </w:t>
            </w:r>
            <w:r w:rsidRPr="007941C5">
              <w:rPr>
                <w:sz w:val="20"/>
                <w:szCs w:val="20"/>
              </w:rPr>
              <w:t>shall comply</w:t>
            </w:r>
            <w:r w:rsidRPr="007941C5">
              <w:rPr>
                <w:rFonts w:eastAsia="Times New Roman"/>
                <w:sz w:val="20"/>
                <w:szCs w:val="20"/>
                <w:lang w:eastAsia="pt-PT" w:bidi="pt-PT"/>
              </w:rPr>
              <w:t xml:space="preserve"> with the relevant EU and national environmental legislation</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A91B5C" w14:textId="77777777" w:rsidR="00773DC8" w:rsidRPr="007941C5" w:rsidRDefault="00773DC8" w:rsidP="00823237">
            <w:pPr>
              <w:widowControl w:val="0"/>
              <w:autoSpaceDE w:val="0"/>
              <w:autoSpaceDN w:val="0"/>
              <w:spacing w:line="276" w:lineRule="auto"/>
              <w:ind w:left="106"/>
              <w:jc w:val="left"/>
              <w:rPr>
                <w:rFonts w:eastAsia="Times New Roman"/>
                <w:sz w:val="20"/>
                <w:szCs w:val="20"/>
                <w:lang w:eastAsia="pt-PT" w:bidi="pt-PT"/>
              </w:rPr>
            </w:pPr>
            <w:r w:rsidRPr="007941C5">
              <w:rPr>
                <w:rFonts w:eastAsia="Times New Roman"/>
                <w:sz w:val="20"/>
                <w:szCs w:val="20"/>
                <w:lang w:eastAsia="pt-PT" w:bidi="pt-PT"/>
              </w:rPr>
              <w:t>Signing date</w:t>
            </w:r>
          </w:p>
        </w:tc>
      </w:tr>
      <w:tr w:rsidR="00773DC8" w:rsidRPr="007941C5" w14:paraId="52BAD472" w14:textId="77777777" w:rsidTr="00823237">
        <w:trPr>
          <w:trHeight w:val="359"/>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894A19" w14:textId="77777777" w:rsidR="00773DC8" w:rsidRPr="007941C5" w:rsidRDefault="00773DC8" w:rsidP="00823237">
            <w:pPr>
              <w:widowControl w:val="0"/>
              <w:autoSpaceDE w:val="0"/>
              <w:autoSpaceDN w:val="0"/>
              <w:spacing w:line="276" w:lineRule="auto"/>
              <w:ind w:left="110"/>
              <w:rPr>
                <w:rFonts w:eastAsia="Times New Roman"/>
                <w:sz w:val="20"/>
                <w:szCs w:val="20"/>
                <w:lang w:eastAsia="pt-PT" w:bidi="pt-PT"/>
              </w:rPr>
            </w:pPr>
            <w:bookmarkStart w:id="76" w:name="_Hlk160027320"/>
            <w:r w:rsidRPr="007941C5">
              <w:rPr>
                <w:rFonts w:eastAsia="Times New Roman"/>
                <w:sz w:val="20"/>
                <w:szCs w:val="20"/>
                <w:lang w:eastAsia="pt-PT" w:bidi="pt-PT"/>
              </w:rPr>
              <w:t>10</w:t>
            </w:r>
          </w:p>
        </w:tc>
        <w:tc>
          <w:tcPr>
            <w:tcW w:w="12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C52FC" w14:textId="77777777" w:rsidR="00773DC8" w:rsidRPr="007941C5" w:rsidRDefault="00773DC8" w:rsidP="00823237">
            <w:pPr>
              <w:widowControl w:val="0"/>
              <w:autoSpaceDE w:val="0"/>
              <w:autoSpaceDN w:val="0"/>
              <w:spacing w:line="276" w:lineRule="auto"/>
              <w:ind w:left="110" w:right="54"/>
              <w:rPr>
                <w:rFonts w:eastAsia="Times New Roman"/>
                <w:sz w:val="20"/>
                <w:szCs w:val="20"/>
                <w:lang w:eastAsia="pt-PT" w:bidi="pt-PT"/>
              </w:rPr>
            </w:pPr>
            <w:r w:rsidRPr="007941C5">
              <w:rPr>
                <w:sz w:val="20"/>
                <w:szCs w:val="20"/>
              </w:rPr>
              <w:t>The Financial Intermediary will ensure that the capital structure of the Final Beneficiary resulting from the Final Beneficiary Transactions does not imply a consolidation of the Final Beneficiary in the Spanish national accounts.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386657" w14:textId="77777777" w:rsidR="00773DC8" w:rsidRPr="007941C5" w:rsidRDefault="00773DC8" w:rsidP="00823237">
            <w:pPr>
              <w:widowControl w:val="0"/>
              <w:autoSpaceDE w:val="0"/>
              <w:autoSpaceDN w:val="0"/>
              <w:spacing w:line="276" w:lineRule="auto"/>
              <w:ind w:left="106"/>
              <w:rPr>
                <w:rFonts w:eastAsia="Times New Roman"/>
                <w:sz w:val="20"/>
                <w:szCs w:val="20"/>
                <w:lang w:eastAsia="pt-PT" w:bidi="pt-PT"/>
              </w:rPr>
            </w:pPr>
            <w:r w:rsidRPr="007941C5">
              <w:rPr>
                <w:rFonts w:eastAsia="Times New Roman"/>
                <w:sz w:val="20"/>
                <w:szCs w:val="20"/>
                <w:lang w:eastAsia="pt-PT" w:bidi="pt-PT"/>
              </w:rPr>
              <w:t>Continuing</w:t>
            </w:r>
          </w:p>
        </w:tc>
      </w:tr>
    </w:tbl>
    <w:bookmarkEnd w:id="76"/>
    <w:p w14:paraId="64750622" w14:textId="77777777" w:rsidR="00773DC8" w:rsidRPr="003B0AB8" w:rsidRDefault="00773DC8" w:rsidP="00773DC8">
      <w:pPr>
        <w:widowControl w:val="0"/>
        <w:autoSpaceDE w:val="0"/>
        <w:autoSpaceDN w:val="0"/>
        <w:ind w:right="737"/>
        <w:rPr>
          <w:rFonts w:eastAsia="Times New Roman"/>
          <w:u w:val="single"/>
          <w:lang w:eastAsia="pt-PT" w:bidi="pt-PT"/>
        </w:rPr>
      </w:pPr>
      <w:r w:rsidRPr="003B0AB8">
        <w:rPr>
          <w:rFonts w:eastAsia="Times New Roman"/>
          <w:u w:val="single"/>
          <w:lang w:eastAsia="pt-PT" w:bidi="pt-PT"/>
        </w:rPr>
        <w:t xml:space="preserve">Compliance with Final Beneficiary Criteria shall </w:t>
      </w:r>
      <w:r w:rsidRPr="003B0AB8">
        <w:rPr>
          <w:rFonts w:eastAsia="Times New Roman"/>
          <w:spacing w:val="-3"/>
          <w:u w:val="single"/>
          <w:lang w:eastAsia="pt-PT" w:bidi="pt-PT"/>
        </w:rPr>
        <w:t xml:space="preserve">be </w:t>
      </w:r>
      <w:r w:rsidRPr="003B0AB8">
        <w:rPr>
          <w:rFonts w:eastAsia="Times New Roman"/>
          <w:u w:val="single"/>
          <w:lang w:eastAsia="pt-PT" w:bidi="pt-PT"/>
        </w:rPr>
        <w:t>addressed by the Financial Intermediaries based on</w:t>
      </w:r>
      <w:r w:rsidRPr="003B0AB8">
        <w:rPr>
          <w:rFonts w:eastAsia="Times New Roman"/>
          <w:spacing w:val="-21"/>
          <w:u w:val="single"/>
          <w:lang w:eastAsia="pt-PT" w:bidi="pt-PT"/>
        </w:rPr>
        <w:t xml:space="preserve"> </w:t>
      </w:r>
      <w:r w:rsidRPr="003B0AB8">
        <w:rPr>
          <w:rFonts w:eastAsia="Times New Roman"/>
          <w:u w:val="single"/>
          <w:lang w:eastAsia="pt-PT" w:bidi="pt-PT"/>
        </w:rPr>
        <w:t>representations</w:t>
      </w:r>
      <w:r w:rsidRPr="003B0AB8">
        <w:rPr>
          <w:rFonts w:eastAsia="Times New Roman"/>
          <w:spacing w:val="-17"/>
          <w:u w:val="single"/>
          <w:lang w:eastAsia="pt-PT" w:bidi="pt-PT"/>
        </w:rPr>
        <w:t xml:space="preserve"> </w:t>
      </w:r>
      <w:r w:rsidRPr="003B0AB8">
        <w:rPr>
          <w:rFonts w:eastAsia="Times New Roman"/>
          <w:u w:val="single"/>
          <w:lang w:eastAsia="pt-PT" w:bidi="pt-PT"/>
        </w:rPr>
        <w:t>given</w:t>
      </w:r>
      <w:r w:rsidRPr="003B0AB8">
        <w:rPr>
          <w:rFonts w:eastAsia="Times New Roman"/>
          <w:spacing w:val="-14"/>
          <w:u w:val="single"/>
          <w:lang w:eastAsia="pt-PT" w:bidi="pt-PT"/>
        </w:rPr>
        <w:t xml:space="preserve"> </w:t>
      </w:r>
      <w:r w:rsidRPr="003B0AB8">
        <w:rPr>
          <w:rFonts w:eastAsia="Times New Roman"/>
          <w:u w:val="single"/>
          <w:lang w:eastAsia="pt-PT" w:bidi="pt-PT"/>
        </w:rPr>
        <w:t>by</w:t>
      </w:r>
      <w:r w:rsidRPr="003B0AB8">
        <w:rPr>
          <w:rFonts w:eastAsia="Times New Roman"/>
          <w:spacing w:val="-24"/>
          <w:u w:val="single"/>
          <w:lang w:eastAsia="pt-PT" w:bidi="pt-PT"/>
        </w:rPr>
        <w:t xml:space="preserve"> </w:t>
      </w:r>
      <w:r w:rsidRPr="003B0AB8">
        <w:rPr>
          <w:rFonts w:eastAsia="Times New Roman"/>
          <w:u w:val="single"/>
          <w:lang w:eastAsia="pt-PT" w:bidi="pt-PT"/>
        </w:rPr>
        <w:t>the</w:t>
      </w:r>
      <w:r w:rsidRPr="003B0AB8">
        <w:rPr>
          <w:rFonts w:eastAsia="Times New Roman"/>
          <w:spacing w:val="-15"/>
          <w:u w:val="single"/>
          <w:lang w:eastAsia="pt-PT" w:bidi="pt-PT"/>
        </w:rPr>
        <w:t xml:space="preserve"> </w:t>
      </w:r>
      <w:r w:rsidRPr="003B0AB8">
        <w:rPr>
          <w:rFonts w:eastAsia="Times New Roman"/>
          <w:u w:val="single"/>
          <w:lang w:eastAsia="pt-PT" w:bidi="pt-PT"/>
        </w:rPr>
        <w:t>Final Beneficiary</w:t>
      </w:r>
      <w:r w:rsidRPr="003B0AB8">
        <w:rPr>
          <w:rFonts w:eastAsia="Times New Roman"/>
          <w:spacing w:val="-12"/>
          <w:u w:val="single"/>
          <w:lang w:eastAsia="pt-PT" w:bidi="pt-PT"/>
        </w:rPr>
        <w:t xml:space="preserve"> </w:t>
      </w:r>
      <w:r w:rsidRPr="003B0AB8">
        <w:rPr>
          <w:rFonts w:eastAsia="Times New Roman"/>
          <w:spacing w:val="-3"/>
          <w:u w:val="single"/>
          <w:lang w:eastAsia="pt-PT" w:bidi="pt-PT"/>
        </w:rPr>
        <w:t>in</w:t>
      </w:r>
      <w:r w:rsidRPr="003B0AB8">
        <w:rPr>
          <w:rFonts w:eastAsia="Times New Roman"/>
          <w:spacing w:val="-19"/>
          <w:u w:val="single"/>
          <w:lang w:eastAsia="pt-PT" w:bidi="pt-PT"/>
        </w:rPr>
        <w:t xml:space="preserve"> </w:t>
      </w:r>
      <w:r w:rsidRPr="003B0AB8">
        <w:rPr>
          <w:rFonts w:eastAsia="Times New Roman"/>
          <w:u w:val="single"/>
          <w:lang w:eastAsia="pt-PT" w:bidi="pt-PT"/>
        </w:rPr>
        <w:t>the</w:t>
      </w:r>
      <w:r w:rsidRPr="003B0AB8">
        <w:rPr>
          <w:rFonts w:eastAsia="Times New Roman"/>
          <w:spacing w:val="-11"/>
          <w:u w:val="single"/>
          <w:lang w:eastAsia="pt-PT" w:bidi="pt-PT"/>
        </w:rPr>
        <w:t xml:space="preserve"> </w:t>
      </w:r>
      <w:r w:rsidRPr="003B0AB8">
        <w:rPr>
          <w:rFonts w:eastAsia="Times New Roman"/>
          <w:u w:val="single"/>
          <w:lang w:eastAsia="pt-PT" w:bidi="pt-PT"/>
        </w:rPr>
        <w:t>legal</w:t>
      </w:r>
      <w:r w:rsidRPr="003B0AB8">
        <w:rPr>
          <w:rFonts w:eastAsia="Times New Roman"/>
          <w:spacing w:val="-24"/>
          <w:u w:val="single"/>
          <w:lang w:eastAsia="pt-PT" w:bidi="pt-PT"/>
        </w:rPr>
        <w:t xml:space="preserve"> </w:t>
      </w:r>
      <w:r w:rsidRPr="003B0AB8">
        <w:rPr>
          <w:rFonts w:eastAsia="Times New Roman"/>
          <w:u w:val="single"/>
          <w:lang w:eastAsia="pt-PT" w:bidi="pt-PT"/>
        </w:rPr>
        <w:t>documentation</w:t>
      </w:r>
      <w:r w:rsidRPr="003B0AB8">
        <w:rPr>
          <w:rFonts w:eastAsia="Times New Roman"/>
          <w:spacing w:val="-19"/>
          <w:u w:val="single"/>
          <w:lang w:eastAsia="pt-PT" w:bidi="pt-PT"/>
        </w:rPr>
        <w:t xml:space="preserve"> </w:t>
      </w:r>
      <w:r w:rsidRPr="003B0AB8">
        <w:rPr>
          <w:rFonts w:eastAsia="Times New Roman"/>
          <w:u w:val="single"/>
          <w:lang w:eastAsia="pt-PT" w:bidi="pt-PT"/>
        </w:rPr>
        <w:t>concerning the relevant Final Beneficiary</w:t>
      </w:r>
      <w:r w:rsidRPr="003B0AB8">
        <w:rPr>
          <w:rFonts w:eastAsia="Times New Roman"/>
          <w:spacing w:val="10"/>
          <w:u w:val="single"/>
          <w:lang w:eastAsia="pt-PT" w:bidi="pt-PT"/>
        </w:rPr>
        <w:t xml:space="preserve"> </w:t>
      </w:r>
      <w:r w:rsidRPr="003B0AB8">
        <w:rPr>
          <w:rFonts w:eastAsia="Times New Roman"/>
          <w:u w:val="single"/>
          <w:lang w:eastAsia="pt-PT" w:bidi="pt-PT"/>
        </w:rPr>
        <w:t>Transactions.</w:t>
      </w:r>
    </w:p>
    <w:p w14:paraId="787935B1" w14:textId="77777777" w:rsidR="00773DC8" w:rsidRPr="00B810B4" w:rsidRDefault="00773DC8" w:rsidP="00773DC8">
      <w:pPr>
        <w:widowControl w:val="0"/>
        <w:autoSpaceDE w:val="0"/>
        <w:autoSpaceDN w:val="0"/>
        <w:ind w:right="737"/>
        <w:rPr>
          <w:rFonts w:ascii="Times New Roman" w:eastAsia="Times New Roman" w:hAnsi="Times New Roman"/>
          <w:sz w:val="24"/>
          <w:u w:val="single"/>
          <w:lang w:eastAsia="pt-PT" w:bidi="pt-PT"/>
        </w:rPr>
      </w:pPr>
    </w:p>
    <w:p w14:paraId="5D0DC45B" w14:textId="77777777" w:rsidR="00773DC8" w:rsidRPr="0067532A" w:rsidRDefault="00773DC8" w:rsidP="00773DC8">
      <w:pPr>
        <w:pStyle w:val="Heading2"/>
        <w:keepLines/>
        <w:numPr>
          <w:ilvl w:val="1"/>
          <w:numId w:val="33"/>
        </w:numPr>
        <w:spacing w:before="120" w:after="120" w:line="247" w:lineRule="auto"/>
        <w:ind w:right="14"/>
      </w:pPr>
      <w:bookmarkStart w:id="77" w:name="_Ref44067699"/>
      <w:bookmarkStart w:id="78" w:name="_Ref44067708"/>
      <w:bookmarkStart w:id="79" w:name="_Ref44433083"/>
      <w:bookmarkStart w:id="80" w:name="_Ref44433095"/>
      <w:bookmarkStart w:id="81" w:name="_Toc44434169"/>
      <w:r w:rsidRPr="4EAD0D70">
        <w:rPr>
          <w:i w:val="0"/>
          <w:iCs w:val="0"/>
          <w:sz w:val="22"/>
          <w:szCs w:val="22"/>
        </w:rPr>
        <w:t xml:space="preserve">Eligibility Criteria for </w:t>
      </w:r>
      <w:r>
        <w:rPr>
          <w:i w:val="0"/>
          <w:iCs w:val="0"/>
          <w:sz w:val="22"/>
          <w:szCs w:val="22"/>
        </w:rPr>
        <w:t>Final Beneficiary</w:t>
      </w:r>
      <w:r w:rsidRPr="4EAD0D70">
        <w:rPr>
          <w:i w:val="0"/>
          <w:iCs w:val="0"/>
          <w:sz w:val="22"/>
          <w:szCs w:val="22"/>
        </w:rPr>
        <w:t xml:space="preserve"> Transactions</w:t>
      </w:r>
      <w:bookmarkEnd w:id="77"/>
      <w:bookmarkEnd w:id="78"/>
      <w:bookmarkEnd w:id="79"/>
      <w:bookmarkEnd w:id="80"/>
      <w:bookmarkEnd w:id="81"/>
    </w:p>
    <w:tbl>
      <w:tblPr>
        <w:tblW w:w="1424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12104"/>
        <w:gridCol w:w="1563"/>
      </w:tblGrid>
      <w:tr w:rsidR="00773DC8" w:rsidRPr="0067532A" w14:paraId="596210B8" w14:textId="77777777" w:rsidTr="00823237">
        <w:trPr>
          <w:trHeight w:val="518"/>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2B70A" w14:textId="77777777" w:rsidR="00773DC8" w:rsidRPr="0067532A" w:rsidRDefault="00773DC8" w:rsidP="00823237">
            <w:pPr>
              <w:widowControl w:val="0"/>
              <w:autoSpaceDE w:val="0"/>
              <w:autoSpaceDN w:val="0"/>
              <w:spacing w:line="256" w:lineRule="auto"/>
              <w:jc w:val="left"/>
              <w:rPr>
                <w:rFonts w:ascii="Times New Roman" w:eastAsia="Times New Roman" w:hAnsi="Times New Roman"/>
                <w:szCs w:val="22"/>
                <w:lang w:eastAsia="pt-PT" w:bidi="pt-PT"/>
              </w:rPr>
            </w:pP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4EE9F" w14:textId="77777777" w:rsidR="00773DC8" w:rsidRPr="0067532A" w:rsidRDefault="00773DC8" w:rsidP="00823237">
            <w:pPr>
              <w:widowControl w:val="0"/>
              <w:autoSpaceDE w:val="0"/>
              <w:autoSpaceDN w:val="0"/>
              <w:spacing w:line="273" w:lineRule="exact"/>
              <w:ind w:left="109" w:right="80"/>
              <w:rPr>
                <w:rFonts w:eastAsia="Times New Roman"/>
                <w:b/>
                <w:bCs/>
                <w:sz w:val="24"/>
                <w:lang w:eastAsia="pt-PT" w:bidi="pt-PT"/>
              </w:rPr>
            </w:pPr>
            <w:r w:rsidRPr="4EAD0D70">
              <w:rPr>
                <w:rFonts w:eastAsia="Times New Roman"/>
                <w:b/>
                <w:bCs/>
                <w:lang w:eastAsia="pt-PT" w:bidi="pt-PT"/>
              </w:rPr>
              <w:t xml:space="preserve">Eligibility Criteria for </w:t>
            </w:r>
            <w:r>
              <w:rPr>
                <w:rFonts w:eastAsia="Times New Roman"/>
                <w:b/>
                <w:bCs/>
                <w:lang w:eastAsia="pt-PT" w:bidi="pt-PT"/>
              </w:rPr>
              <w:t>Final Beneficiary</w:t>
            </w:r>
            <w:r w:rsidRPr="4EAD0D70">
              <w:rPr>
                <w:rFonts w:eastAsia="Times New Roman"/>
                <w:b/>
                <w:bCs/>
                <w:lang w:eastAsia="pt-PT" w:bidi="pt-PT"/>
              </w:rPr>
              <w:t xml:space="preserve"> Transactions</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32A7E" w14:textId="77777777" w:rsidR="00773DC8" w:rsidRPr="0067532A" w:rsidRDefault="00773DC8" w:rsidP="00823237">
            <w:pPr>
              <w:widowControl w:val="0"/>
              <w:autoSpaceDE w:val="0"/>
              <w:autoSpaceDN w:val="0"/>
              <w:spacing w:line="273" w:lineRule="exact"/>
              <w:ind w:left="104"/>
              <w:jc w:val="left"/>
              <w:rPr>
                <w:rFonts w:eastAsia="Times New Roman"/>
                <w:b/>
                <w:bCs/>
                <w:lang w:eastAsia="pt-PT" w:bidi="pt-PT"/>
              </w:rPr>
            </w:pPr>
            <w:r w:rsidRPr="4EAD0D70">
              <w:rPr>
                <w:rFonts w:eastAsia="Times New Roman"/>
                <w:b/>
                <w:bCs/>
                <w:lang w:eastAsia="pt-PT" w:bidi="pt-PT"/>
              </w:rPr>
              <w:t>Application</w:t>
            </w:r>
          </w:p>
        </w:tc>
      </w:tr>
      <w:tr w:rsidR="00773DC8" w:rsidRPr="00F81A4C" w14:paraId="6D9ACD4D" w14:textId="77777777" w:rsidTr="00823237">
        <w:trPr>
          <w:trHeight w:val="66"/>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840BB"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t>1</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81042" w14:textId="77777777" w:rsidR="00773DC8" w:rsidRPr="00F81A4C" w:rsidRDefault="00773DC8" w:rsidP="00823237">
            <w:pPr>
              <w:widowControl w:val="0"/>
              <w:autoSpaceDE w:val="0"/>
              <w:autoSpaceDN w:val="0"/>
              <w:ind w:left="109" w:right="80"/>
              <w:rPr>
                <w:rFonts w:eastAsia="Times New Roman"/>
                <w:lang w:eastAsia="pt-PT" w:bidi="pt-PT"/>
              </w:rPr>
            </w:pPr>
            <w:r w:rsidRPr="00F81A4C">
              <w:rPr>
                <w:rFonts w:eastAsia="Times New Roman"/>
                <w:lang w:eastAsia="pt-PT" w:bidi="pt-PT"/>
              </w:rPr>
              <w:t xml:space="preserve">The Financial Intermediary will comply with the ‘Do no significant harm’ (DNSH) principle as set out in the </w:t>
            </w:r>
            <w:r w:rsidRPr="0008071E">
              <w:t xml:space="preserve">Commission’s Do </w:t>
            </w:r>
            <w:r w:rsidRPr="0008071E">
              <w:lastRenderedPageBreak/>
              <w:t xml:space="preserve">No Significant Harm Technical Guidance </w:t>
            </w:r>
            <w:r w:rsidRPr="00F81A4C">
              <w:rPr>
                <w:rFonts w:eastAsia="Times New Roman"/>
                <w:lang w:eastAsia="pt-PT" w:bidi="pt-PT"/>
              </w:rPr>
              <w:t>(</w:t>
            </w:r>
            <w:r>
              <w:t>C/2023/111</w:t>
            </w:r>
            <w:r w:rsidRPr="00F81A4C">
              <w:rPr>
                <w:rFonts w:eastAsia="Times New Roman"/>
                <w:lang w:eastAsia="pt-PT" w:bidi="pt-PT"/>
              </w:rPr>
              <w:t>)</w:t>
            </w:r>
            <w:r>
              <w:rPr>
                <w:rFonts w:eastAsia="Times New Roman"/>
                <w:lang w:eastAsia="pt-PT" w:bidi="pt-PT"/>
              </w:rPr>
              <w:t xml:space="preserve"> and the CID</w:t>
            </w:r>
            <w:r w:rsidRPr="00F81A4C">
              <w:rPr>
                <w:rFonts w:eastAsia="Times New Roman"/>
                <w:lang w:eastAsia="pt-PT" w:bidi="pt-PT"/>
              </w:rPr>
              <w:t xml:space="preserve"> as updated from time to time</w:t>
            </w:r>
            <w:r>
              <w:rPr>
                <w:rFonts w:eastAsia="Times New Roman"/>
                <w:lang w:eastAsia="pt-PT" w:bidi="pt-PT"/>
              </w:rPr>
              <w:t xml:space="preserve"> and justify it in a report or a specific section of a report</w:t>
            </w:r>
            <w:r w:rsidRPr="00F81A4C">
              <w:rPr>
                <w:rFonts w:eastAsia="Times New Roman"/>
                <w:lang w:eastAsia="pt-PT" w:bidi="pt-PT"/>
              </w:rPr>
              <w:t>. In particular, but not necessarily limited to:</w:t>
            </w:r>
          </w:p>
          <w:p w14:paraId="50A4BB5F" w14:textId="77777777" w:rsidR="00773DC8" w:rsidRPr="00F81A4C" w:rsidRDefault="00773DC8" w:rsidP="00823237">
            <w:pPr>
              <w:pStyle w:val="ListParagraph"/>
              <w:widowControl w:val="0"/>
              <w:numPr>
                <w:ilvl w:val="0"/>
                <w:numId w:val="79"/>
              </w:numPr>
              <w:autoSpaceDE w:val="0"/>
              <w:autoSpaceDN w:val="0"/>
              <w:spacing w:line="240" w:lineRule="auto"/>
              <w:ind w:right="80"/>
              <w:rPr>
                <w:rFonts w:eastAsia="Times New Roman"/>
                <w:lang w:eastAsia="pt-PT" w:bidi="pt-PT"/>
              </w:rPr>
            </w:pPr>
            <w:r w:rsidRPr="00F81A4C">
              <w:rPr>
                <w:rFonts w:eastAsia="Times New Roman"/>
                <w:lang w:eastAsia="pt-PT" w:bidi="pt-PT"/>
              </w:rPr>
              <w:t xml:space="preserve">In the case of </w:t>
            </w:r>
            <w:r w:rsidRPr="00F81A4C">
              <w:rPr>
                <w:rFonts w:eastAsia="Times New Roman"/>
                <w:u w:val="single"/>
                <w:lang w:eastAsia="pt-PT" w:bidi="pt-PT"/>
              </w:rPr>
              <w:t>loans and leases.</w:t>
            </w:r>
            <w:r w:rsidRPr="00F81A4C">
              <w:rPr>
                <w:rFonts w:eastAsia="Times New Roman"/>
                <w:lang w:eastAsia="pt-PT" w:bidi="pt-PT"/>
              </w:rPr>
              <w:t xml:space="preserve"> The following list of activities shall be excluded:</w:t>
            </w:r>
          </w:p>
          <w:p w14:paraId="5AB50E0B" w14:textId="77777777" w:rsidR="00773DC8" w:rsidRPr="00F81A4C" w:rsidRDefault="00773DC8" w:rsidP="00823237">
            <w:pPr>
              <w:pStyle w:val="ListParagraph"/>
              <w:widowControl w:val="0"/>
              <w:autoSpaceDE w:val="0"/>
              <w:autoSpaceDN w:val="0"/>
              <w:ind w:left="829" w:right="80"/>
              <w:rPr>
                <w:rFonts w:eastAsia="Times New Roman"/>
                <w:lang w:eastAsia="pt-PT" w:bidi="pt-PT"/>
              </w:rPr>
            </w:pPr>
          </w:p>
          <w:p w14:paraId="6EE8905D"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Activities and assets related to fossil fuels, including downstream use.</w:t>
            </w:r>
            <w:r w:rsidRPr="00F81A4C">
              <w:rPr>
                <w:color w:val="000000" w:themeColor="text1"/>
                <w:lang w:eastAsia="en-GB"/>
              </w:rPr>
              <w:t xml:space="preserve"> </w:t>
            </w:r>
            <w:r w:rsidRPr="00F81A4C">
              <w:rPr>
                <w:rFonts w:eastAsia="Times New Roman"/>
                <w:lang w:eastAsia="pt-PT" w:bidi="pt-PT"/>
              </w:rPr>
              <w:t>Except for (a) assets and activities in power and/or heat generation, as well as related transmission and distribution infrastructure, using natural gas, that are compliant with the conditions set out in Annex III of the ‘Do no significant harm’ Technical Guidance (</w:t>
            </w:r>
            <w:r>
              <w:t>C/2023/111</w:t>
            </w:r>
            <w:r w:rsidRPr="00F81A4C">
              <w:rPr>
                <w:rFonts w:eastAsia="Times New Roman"/>
                <w:lang w:eastAsia="pt-PT" w:bidi="pt-PT"/>
              </w:rPr>
              <w:t xml:space="preserve">) and (b) activities and assets under point (ii) for which the use of fossil fuels is temporary and technically unavoidable for the timely transition towards a fossil fuel free operation.  </w:t>
            </w:r>
          </w:p>
          <w:p w14:paraId="6AF72DDA"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Activities and assets under the EU Emission Trading System (ETS) achieving projected greenhouse gas emissions that are not lower than the relevant benchmarks (Including 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2021/447.The implementation of the measure shall be completed by 31 August 2026).</w:t>
            </w:r>
          </w:p>
          <w:p w14:paraId="27A6FDF5"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 xml:space="preserve">Activities and assets related to waste landfills, incinerators.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p w14:paraId="4C6959EC"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Mechanical biological treatment plants.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p w14:paraId="00AB9C3D" w14:textId="77777777" w:rsidR="00773DC8" w:rsidRPr="00F81A4C" w:rsidRDefault="00773DC8" w:rsidP="00823237">
            <w:pPr>
              <w:pStyle w:val="ListParagraph"/>
              <w:widowControl w:val="0"/>
              <w:numPr>
                <w:ilvl w:val="0"/>
                <w:numId w:val="79"/>
              </w:numPr>
              <w:autoSpaceDE w:val="0"/>
              <w:autoSpaceDN w:val="0"/>
              <w:spacing w:line="240" w:lineRule="auto"/>
              <w:ind w:right="80"/>
              <w:rPr>
                <w:rFonts w:eastAsia="Times New Roman"/>
                <w:lang w:eastAsia="pt-PT" w:bidi="pt-PT"/>
              </w:rPr>
            </w:pPr>
            <w:r w:rsidRPr="00F81A4C">
              <w:rPr>
                <w:rFonts w:eastAsia="Times New Roman"/>
                <w:lang w:eastAsia="pt-PT" w:bidi="pt-PT"/>
              </w:rPr>
              <w:t xml:space="preserve">In the case of </w:t>
            </w:r>
            <w:r w:rsidRPr="00F81A4C">
              <w:rPr>
                <w:rFonts w:eastAsia="Times New Roman"/>
                <w:u w:val="single"/>
                <w:lang w:eastAsia="pt-PT" w:bidi="pt-PT"/>
              </w:rPr>
              <w:t xml:space="preserve">equity and quasi-equity, </w:t>
            </w:r>
            <w:r w:rsidRPr="00F81A4C">
              <w:rPr>
                <w:rFonts w:eastAsia="Times New Roman"/>
                <w:lang w:eastAsia="pt-PT" w:bidi="pt-PT"/>
              </w:rPr>
              <w:t xml:space="preserve">the investment policy shall require companies to adopt green transition plans in line with the definition set out in Article 19a (2)(a)(iii) of Directive 2013/34/EU </w:t>
            </w:r>
            <w:r w:rsidRPr="00F81A4C">
              <w:rPr>
                <w:rStyle w:val="FootnoteReference"/>
                <w:rFonts w:eastAsia="Times New Roman"/>
                <w:sz w:val="24"/>
                <w:lang w:eastAsia="pt-PT" w:bidi="pt-PT"/>
              </w:rPr>
              <w:footnoteReference w:id="17"/>
            </w:r>
            <w:r w:rsidRPr="00F81A4C">
              <w:rPr>
                <w:rFonts w:eastAsia="Times New Roman"/>
                <w:lang w:eastAsia="pt-PT" w:bidi="pt-PT"/>
              </w:rPr>
              <w:t xml:space="preserve"> if more than 50% of their direct revenues during the preceding financial year is derived from the following list of activities and assets: </w:t>
            </w:r>
          </w:p>
          <w:p w14:paraId="52957A0B"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lastRenderedPageBreak/>
              <w:t>Activities and assets related to fossil fuels, including downstream use. Except for (a) projects under this measure in power and/or heat generation, as well as related transmission and distribution infrastructure, using natural gas, that are compliant with the conditions set out in Annex III of the ‘Do no significant harm’ Technical Guidance (</w:t>
            </w:r>
            <w:r>
              <w:t>C/2023/111</w:t>
            </w:r>
            <w:r w:rsidRPr="00F81A4C">
              <w:rPr>
                <w:rFonts w:eastAsia="Times New Roman"/>
                <w:lang w:eastAsia="pt-PT" w:bidi="pt-PT"/>
              </w:rPr>
              <w:t>) and (b) activities and assets under point (ii) for which the use of fossil fuels is temporary and technically unavoidable for the timely transition towards a fossil fuel free operation, phasing out fossil fuels entirely over time.</w:t>
            </w:r>
          </w:p>
          <w:p w14:paraId="4B77E671"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 xml:space="preserve">Activities and assets under the EU Emission Trading System (ETS) achieving projected greenhouse gas emissions that are not lower than the relevant benchmarks. Where the activity supported achieves projected greenhouse gas emissions that are not significantly lower than the relevant benchmarks an explanation of the reasons why this is not possible shall be provided. Benchmarks established for free allocation for activities falling within the scope of the Emissions Trading System, as set out in the Commission Implementing Regulation (EU) 2021/447.  </w:t>
            </w:r>
          </w:p>
          <w:p w14:paraId="51D05850"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 xml:space="preserve">Activities and assets related to waste landfills, incinerators.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  </w:t>
            </w:r>
          </w:p>
          <w:p w14:paraId="40D8D80B" w14:textId="77777777" w:rsidR="00773DC8" w:rsidRPr="00F81A4C" w:rsidRDefault="00773DC8" w:rsidP="00823237">
            <w:pPr>
              <w:pStyle w:val="ListParagraph"/>
              <w:widowControl w:val="0"/>
              <w:numPr>
                <w:ilvl w:val="1"/>
                <w:numId w:val="79"/>
              </w:numPr>
              <w:spacing w:line="240" w:lineRule="auto"/>
              <w:ind w:right="80"/>
              <w:rPr>
                <w:rFonts w:eastAsia="Times New Roman"/>
                <w:lang w:eastAsia="pt-PT" w:bidi="pt-PT"/>
              </w:rPr>
            </w:pPr>
            <w:r w:rsidRPr="00F81A4C">
              <w:rPr>
                <w:rFonts w:eastAsia="Times New Roman"/>
                <w:lang w:eastAsia="pt-PT" w:bidi="pt-PT"/>
              </w:rPr>
              <w:t>Mechanical biological treatment plants.</w:t>
            </w:r>
            <w:r w:rsidRPr="00F81A4C">
              <w:rPr>
                <w:color w:val="000000" w:themeColor="text1"/>
                <w:lang w:eastAsia="en-GB"/>
              </w:rPr>
              <w:t xml:space="preserve"> </w:t>
            </w:r>
            <w:r w:rsidRPr="00F81A4C">
              <w:rPr>
                <w:rFonts w:eastAsia="Times New Roman"/>
                <w:lang w:eastAsia="pt-PT" w:bidi="pt-PT"/>
              </w:rPr>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  .</w:t>
            </w:r>
          </w:p>
          <w:p w14:paraId="59E4F5D0" w14:textId="77777777" w:rsidR="00773DC8" w:rsidRPr="00F81A4C" w:rsidRDefault="00773DC8" w:rsidP="00823237">
            <w:pPr>
              <w:widowControl w:val="0"/>
              <w:ind w:right="80"/>
              <w:rPr>
                <w:rFonts w:eastAsia="Times New Roman"/>
                <w:lang w:eastAsia="pt-PT" w:bidi="pt-PT"/>
              </w:rPr>
            </w:pPr>
          </w:p>
          <w:p w14:paraId="3FB701E8" w14:textId="77777777" w:rsidR="00773DC8" w:rsidRPr="00F81A4C" w:rsidRDefault="00773DC8" w:rsidP="00823237">
            <w:pPr>
              <w:widowControl w:val="0"/>
              <w:tabs>
                <w:tab w:val="center" w:pos="6007"/>
              </w:tabs>
              <w:ind w:right="80"/>
              <w:rPr>
                <w:rFonts w:eastAsia="Times New Roman"/>
                <w:lang w:eastAsia="pt-PT" w:bidi="pt-PT"/>
              </w:rPr>
            </w:pPr>
            <w:r w:rsidRPr="00F81A4C">
              <w:rPr>
                <w:rFonts w:eastAsia="Times New Roman"/>
                <w:lang w:eastAsia="pt-PT" w:bidi="pt-PT"/>
              </w:rPr>
              <w:t xml:space="preserve">For additional details please refer to Annex 8 and Component 13, </w:t>
            </w:r>
            <w:r w:rsidRPr="00F81A4C">
              <w:t xml:space="preserve">Investment 13 (C13.I13) (Regional Resilience Fund (FRA)) of the </w:t>
            </w:r>
            <w:r w:rsidRPr="00F81A4C">
              <w:rPr>
                <w:rFonts w:eastAsia="Times New Roman"/>
                <w:lang w:eastAsia="pt-PT" w:bidi="pt-PT"/>
              </w:rPr>
              <w:t>Annex to the Proposal for a COUNCIL IMPLEMENTING DECISION amending Implementing Decision (EU) (ST 10150 2021; ST 10150 2021 ADD 1 REV 1) of 13 July 2021 on the approval of the assessment of the recovery and resilience plan for Spain as updated from time to time</w:t>
            </w:r>
            <w:r w:rsidRPr="00F81A4C">
              <w:rPr>
                <w:rStyle w:val="FootnoteReference"/>
                <w:sz w:val="24"/>
              </w:rPr>
              <w:footnoteReference w:id="18"/>
            </w:r>
            <w:r w:rsidRPr="00F81A4C">
              <w:rPr>
                <w:rFonts w:eastAsia="Times New Roman"/>
                <w:lang w:eastAsia="pt-PT" w:bidi="pt-PT"/>
              </w:rPr>
              <w:t>.</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0F6D9"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lastRenderedPageBreak/>
              <w:t>Signing date</w:t>
            </w:r>
          </w:p>
        </w:tc>
      </w:tr>
      <w:tr w:rsidR="00773DC8" w:rsidRPr="00F81A4C" w14:paraId="1A1F0922" w14:textId="77777777" w:rsidTr="00823237">
        <w:trPr>
          <w:trHeight w:val="66"/>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30785"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lastRenderedPageBreak/>
              <w:t>2</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45F97" w14:textId="77777777" w:rsidR="00773DC8" w:rsidRPr="00F81A4C" w:rsidRDefault="00773DC8" w:rsidP="00823237">
            <w:pPr>
              <w:widowControl w:val="0"/>
              <w:autoSpaceDE w:val="0"/>
              <w:autoSpaceDN w:val="0"/>
              <w:ind w:left="115" w:right="80"/>
              <w:rPr>
                <w:rFonts w:eastAsia="Times New Roman"/>
                <w:highlight w:val="yellow"/>
                <w:lang w:eastAsia="pt-PT" w:bidi="pt-PT"/>
              </w:rPr>
            </w:pPr>
            <w:r w:rsidRPr="00F81A4C">
              <w:rPr>
                <w:rFonts w:eastAsia="Times New Roman"/>
                <w:lang w:eastAsia="pt-PT" w:bidi="pt-PT"/>
              </w:rPr>
              <w:t xml:space="preserve">The investments to be supported by the Final </w:t>
            </w:r>
            <w:r>
              <w:rPr>
                <w:rFonts w:eastAsia="Times New Roman"/>
                <w:lang w:eastAsia="pt-PT" w:bidi="pt-PT"/>
              </w:rPr>
              <w:t>Beneficiary</w:t>
            </w:r>
            <w:r w:rsidRPr="00F81A4C">
              <w:rPr>
                <w:rFonts w:eastAsia="Times New Roman"/>
                <w:lang w:eastAsia="pt-PT" w:bidi="pt-PT"/>
              </w:rPr>
              <w:t xml:space="preserve"> Transaction </w:t>
            </w:r>
            <w:r w:rsidRPr="00F81A4C">
              <w:rPr>
                <w:rFonts w:eastAsia="Times New Roman"/>
                <w:b/>
                <w:bCs/>
                <w:lang w:eastAsia="pt-PT" w:bidi="pt-PT"/>
              </w:rPr>
              <w:t>shall not be physically completed or fully implemented</w:t>
            </w:r>
            <w:r w:rsidRPr="00F81A4C">
              <w:rPr>
                <w:rFonts w:eastAsia="Times New Roman"/>
                <w:lang w:eastAsia="pt-PT" w:bidi="pt-PT"/>
              </w:rPr>
              <w:t xml:space="preserve"> at the date of approval by the Financial Intermediary of the Final </w:t>
            </w:r>
            <w:r>
              <w:rPr>
                <w:rFonts w:eastAsia="Times New Roman"/>
                <w:lang w:eastAsia="pt-PT" w:bidi="pt-PT"/>
              </w:rPr>
              <w:t>Beneficiary</w:t>
            </w:r>
            <w:r w:rsidRPr="00F81A4C">
              <w:rPr>
                <w:rFonts w:eastAsia="Times New Roman"/>
                <w:lang w:eastAsia="pt-PT" w:bidi="pt-PT"/>
              </w:rPr>
              <w:t xml:space="preserve"> Transaction.</w:t>
            </w:r>
          </w:p>
        </w:tc>
        <w:tc>
          <w:tcPr>
            <w:tcW w:w="1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D421BC"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Signing date</w:t>
            </w:r>
          </w:p>
        </w:tc>
      </w:tr>
      <w:tr w:rsidR="00773DC8" w:rsidRPr="00F81A4C" w14:paraId="31D94634"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E1D0B"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lastRenderedPageBreak/>
              <w:t>3</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CF19C" w14:textId="77777777" w:rsidR="00773DC8" w:rsidRPr="00F81A4C" w:rsidRDefault="00773DC8" w:rsidP="00823237">
            <w:pPr>
              <w:widowControl w:val="0"/>
              <w:autoSpaceDE w:val="0"/>
              <w:autoSpaceDN w:val="0"/>
              <w:ind w:left="109" w:right="80"/>
              <w:rPr>
                <w:rFonts w:eastAsia="Times New Roman"/>
                <w:lang w:eastAsia="pt-PT" w:bidi="pt-PT"/>
              </w:rPr>
            </w:pP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Transactions shall support investments localised mainly in Spain and specifically:</w:t>
            </w:r>
          </w:p>
          <w:p w14:paraId="54EDB381" w14:textId="77777777" w:rsidR="00773DC8" w:rsidRPr="00F81A4C" w:rsidRDefault="00773DC8" w:rsidP="00823237">
            <w:pPr>
              <w:pStyle w:val="ListParagraph"/>
              <w:widowControl w:val="0"/>
              <w:numPr>
                <w:ilvl w:val="0"/>
                <w:numId w:val="77"/>
              </w:numPr>
              <w:autoSpaceDE w:val="0"/>
              <w:autoSpaceDN w:val="0"/>
              <w:spacing w:line="240" w:lineRule="auto"/>
              <w:ind w:right="80"/>
              <w:rPr>
                <w:rFonts w:eastAsia="Times New Roman"/>
                <w:lang w:eastAsia="pt-PT" w:bidi="pt-PT"/>
              </w:rPr>
            </w:pPr>
            <w:r w:rsidRPr="00F81A4C">
              <w:rPr>
                <w:rFonts w:eastAsia="Times New Roman"/>
                <w:lang w:eastAsia="pt-PT" w:bidi="pt-PT"/>
              </w:rPr>
              <w:t xml:space="preserve">In case of Final </w:t>
            </w:r>
            <w:r>
              <w:rPr>
                <w:rFonts w:eastAsia="Times New Roman"/>
                <w:lang w:eastAsia="pt-PT" w:bidi="pt-PT"/>
              </w:rPr>
              <w:t>Beneficiary</w:t>
            </w:r>
            <w:r w:rsidRPr="00F81A4C">
              <w:rPr>
                <w:rFonts w:eastAsia="Times New Roman"/>
                <w:lang w:eastAsia="pt-PT" w:bidi="pt-PT"/>
              </w:rPr>
              <w:t xml:space="preserve"> Transactions financing an investment, whose location can be determined without ambiguity: the place of investment must be in Spain; or</w:t>
            </w:r>
          </w:p>
          <w:p w14:paraId="3E0C40CB" w14:textId="77777777" w:rsidR="00773DC8" w:rsidRPr="00F81A4C" w:rsidRDefault="00773DC8" w:rsidP="00823237">
            <w:pPr>
              <w:pStyle w:val="ListParagraph"/>
              <w:widowControl w:val="0"/>
              <w:numPr>
                <w:ilvl w:val="0"/>
                <w:numId w:val="77"/>
              </w:numPr>
              <w:autoSpaceDE w:val="0"/>
              <w:autoSpaceDN w:val="0"/>
              <w:spacing w:line="240" w:lineRule="auto"/>
              <w:ind w:right="80"/>
              <w:rPr>
                <w:rFonts w:eastAsia="Times New Roman"/>
                <w:lang w:eastAsia="pt-PT" w:bidi="pt-PT"/>
              </w:rPr>
            </w:pPr>
            <w:r w:rsidRPr="00F81A4C">
              <w:rPr>
                <w:rFonts w:eastAsia="Times New Roman"/>
                <w:lang w:eastAsia="pt-PT" w:bidi="pt-PT"/>
              </w:rPr>
              <w:t xml:space="preserve">In case of Final </w:t>
            </w:r>
            <w:r>
              <w:rPr>
                <w:rFonts w:eastAsia="Times New Roman"/>
                <w:lang w:eastAsia="pt-PT" w:bidi="pt-PT"/>
              </w:rPr>
              <w:t>Beneficiary</w:t>
            </w:r>
            <w:r w:rsidRPr="00F81A4C">
              <w:rPr>
                <w:rFonts w:eastAsia="Times New Roman"/>
                <w:lang w:eastAsia="pt-PT" w:bidi="pt-PT"/>
              </w:rPr>
              <w:t xml:space="preserve"> Transactions financing an investment, whose location cannot be determined without ambiguity, the majority of the investments must be located in Spain.</w:t>
            </w:r>
          </w:p>
          <w:p w14:paraId="771E78EB" w14:textId="77777777" w:rsidR="00773DC8" w:rsidRPr="00F81A4C" w:rsidRDefault="00773DC8" w:rsidP="00823237">
            <w:pPr>
              <w:rPr>
                <w:rFonts w:eastAsia="Times New Roman"/>
                <w:lang w:eastAsia="pt-PT" w:bidi="pt-PT"/>
              </w:rPr>
            </w:pPr>
            <w:r w:rsidRPr="00F81A4C">
              <w:rPr>
                <w:rFonts w:eastAsia="Times New Roman"/>
                <w:lang w:eastAsia="pt-PT" w:bidi="pt-PT"/>
              </w:rPr>
              <w:t>EIB</w:t>
            </w:r>
            <w:r>
              <w:rPr>
                <w:rFonts w:eastAsia="Times New Roman"/>
                <w:lang w:eastAsia="pt-PT" w:bidi="pt-PT"/>
              </w:rPr>
              <w:t xml:space="preserve">, </w:t>
            </w:r>
            <w:r>
              <w:rPr>
                <w:rFonts w:cs="Arial"/>
              </w:rPr>
              <w:t xml:space="preserve">in agreement with KoS or the </w:t>
            </w:r>
            <w:r w:rsidRPr="007B77C1">
              <w:rPr>
                <w:rFonts w:cs="Arial"/>
              </w:rPr>
              <w:t>Investment Board</w:t>
            </w:r>
            <w:r>
              <w:rPr>
                <w:rFonts w:cs="Arial"/>
              </w:rPr>
              <w:t xml:space="preserve">, </w:t>
            </w:r>
            <w:r w:rsidRPr="00F81A4C">
              <w:rPr>
                <w:rFonts w:eastAsia="Times New Roman"/>
                <w:lang w:eastAsia="pt-PT" w:bidi="pt-PT"/>
              </w:rPr>
              <w:t>reserve</w:t>
            </w:r>
            <w:r>
              <w:rPr>
                <w:rFonts w:eastAsia="Times New Roman"/>
                <w:lang w:eastAsia="pt-PT" w:bidi="pt-PT"/>
              </w:rPr>
              <w:t>s</w:t>
            </w:r>
            <w:r w:rsidRPr="00F81A4C">
              <w:rPr>
                <w:rFonts w:eastAsia="Times New Roman"/>
                <w:lang w:eastAsia="pt-PT" w:bidi="pt-PT"/>
              </w:rPr>
              <w:t xml:space="preserve"> the right to amend the Investment Strategy including geographical limitations of investment per Autonomous Region. </w:t>
            </w:r>
          </w:p>
        </w:tc>
        <w:tc>
          <w:tcPr>
            <w:tcW w:w="1563" w:type="dxa"/>
            <w:tcBorders>
              <w:left w:val="single" w:sz="4" w:space="0" w:color="000000" w:themeColor="text1"/>
              <w:right w:val="single" w:sz="4" w:space="0" w:color="000000" w:themeColor="text1"/>
            </w:tcBorders>
          </w:tcPr>
          <w:p w14:paraId="6711D305"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4F36D108"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6F521"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t>4</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F4B0"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The Final </w:t>
            </w:r>
            <w:r>
              <w:rPr>
                <w:rFonts w:eastAsia="Times New Roman"/>
                <w:lang w:eastAsia="pt-PT" w:bidi="pt-PT"/>
              </w:rPr>
              <w:t>Beneficiary</w:t>
            </w:r>
            <w:r w:rsidRPr="00F81A4C">
              <w:rPr>
                <w:rFonts w:eastAsia="Times New Roman"/>
                <w:lang w:eastAsia="pt-PT" w:bidi="pt-PT"/>
              </w:rPr>
              <w:t xml:space="preserve"> Transactions shall not support any project which is outside the scope of eligibility of the NRRP</w:t>
            </w:r>
            <w:r>
              <w:rPr>
                <w:rFonts w:eastAsia="Times New Roman"/>
                <w:lang w:eastAsia="pt-PT" w:bidi="pt-PT"/>
              </w:rPr>
              <w:t xml:space="preserve"> and the CID</w:t>
            </w:r>
            <w:r w:rsidRPr="00F81A4C">
              <w:rPr>
                <w:rFonts w:eastAsia="Times New Roman"/>
                <w:lang w:eastAsia="pt-PT" w:bidi="pt-PT"/>
              </w:rPr>
              <w:t>.</w:t>
            </w:r>
          </w:p>
        </w:tc>
        <w:tc>
          <w:tcPr>
            <w:tcW w:w="1563" w:type="dxa"/>
            <w:tcBorders>
              <w:left w:val="single" w:sz="4" w:space="0" w:color="000000" w:themeColor="text1"/>
              <w:right w:val="single" w:sz="4" w:space="0" w:color="000000" w:themeColor="text1"/>
            </w:tcBorders>
          </w:tcPr>
          <w:p w14:paraId="2875EDF6"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3BE2DE07"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F182"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t>5</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B449"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The Final </w:t>
            </w:r>
            <w:r>
              <w:rPr>
                <w:rFonts w:eastAsia="Times New Roman"/>
                <w:lang w:eastAsia="pt-PT" w:bidi="pt-PT"/>
              </w:rPr>
              <w:t>Beneficiary</w:t>
            </w:r>
            <w:r w:rsidRPr="00F81A4C">
              <w:rPr>
                <w:rFonts w:eastAsia="Times New Roman"/>
                <w:lang w:eastAsia="pt-PT" w:bidi="pt-PT"/>
              </w:rPr>
              <w:t xml:space="preserve"> Transactions shall not support any project</w:t>
            </w:r>
            <w:r>
              <w:rPr>
                <w:rFonts w:eastAsia="Times New Roman"/>
                <w:lang w:eastAsia="pt-PT" w:bidi="pt-PT"/>
              </w:rPr>
              <w:t xml:space="preserve"> / </w:t>
            </w: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which includes the creation and development of financial products such as venture capital funds, loan-funds and guarantee-funds.</w:t>
            </w:r>
          </w:p>
        </w:tc>
        <w:tc>
          <w:tcPr>
            <w:tcW w:w="1563" w:type="dxa"/>
            <w:tcBorders>
              <w:left w:val="single" w:sz="4" w:space="0" w:color="000000" w:themeColor="text1"/>
              <w:right w:val="single" w:sz="4" w:space="0" w:color="000000" w:themeColor="text1"/>
            </w:tcBorders>
          </w:tcPr>
          <w:p w14:paraId="70DF26DD"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5F33EDF0" w14:textId="77777777" w:rsidTr="00823237">
        <w:trPr>
          <w:trHeight w:val="617"/>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C8232"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t>6</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6EDD"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The Final </w:t>
            </w:r>
            <w:r>
              <w:rPr>
                <w:rFonts w:eastAsia="Times New Roman"/>
                <w:lang w:eastAsia="pt-PT" w:bidi="pt-PT"/>
              </w:rPr>
              <w:t>Beneficiary</w:t>
            </w:r>
            <w:r w:rsidRPr="00F81A4C">
              <w:rPr>
                <w:rFonts w:eastAsia="Times New Roman"/>
                <w:lang w:eastAsia="pt-PT" w:bidi="pt-PT"/>
              </w:rPr>
              <w:t xml:space="preserve"> Transactions shall not support any project </w:t>
            </w:r>
            <w:r>
              <w:rPr>
                <w:rFonts w:eastAsia="Times New Roman"/>
                <w:lang w:eastAsia="pt-PT" w:bidi="pt-PT"/>
              </w:rPr>
              <w:t xml:space="preserve">/ </w:t>
            </w: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that may break EU Rules.</w:t>
            </w:r>
          </w:p>
        </w:tc>
        <w:tc>
          <w:tcPr>
            <w:tcW w:w="1563" w:type="dxa"/>
            <w:tcBorders>
              <w:left w:val="single" w:sz="4" w:space="0" w:color="000000" w:themeColor="text1"/>
              <w:right w:val="single" w:sz="4" w:space="0" w:color="000000" w:themeColor="text1"/>
            </w:tcBorders>
          </w:tcPr>
          <w:p w14:paraId="7168DEB0"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21D611E8"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BEE85"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7</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A5875"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Currency of Final </w:t>
            </w:r>
            <w:r>
              <w:rPr>
                <w:rFonts w:eastAsia="Times New Roman"/>
                <w:lang w:eastAsia="pt-PT" w:bidi="pt-PT"/>
              </w:rPr>
              <w:t>Beneficiary</w:t>
            </w:r>
            <w:r w:rsidRPr="00F81A4C">
              <w:rPr>
                <w:rFonts w:eastAsia="Times New Roman"/>
                <w:lang w:eastAsia="pt-PT" w:bidi="pt-PT"/>
              </w:rPr>
              <w:t xml:space="preserve"> Transactions and any other exposure by the FoF: EUR.</w:t>
            </w:r>
          </w:p>
        </w:tc>
        <w:tc>
          <w:tcPr>
            <w:tcW w:w="1563" w:type="dxa"/>
            <w:tcBorders>
              <w:left w:val="single" w:sz="4" w:space="0" w:color="000000" w:themeColor="text1"/>
              <w:right w:val="single" w:sz="4" w:space="0" w:color="000000" w:themeColor="text1"/>
            </w:tcBorders>
          </w:tcPr>
          <w:p w14:paraId="6D6048CF"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743F105D"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9A98E"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8</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A6FDF"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Transactions must finance a project, which is considered economically and financially viable (as assessed by the Financial Intermediary in accordance with its credit policy)</w:t>
            </w:r>
          </w:p>
        </w:tc>
        <w:tc>
          <w:tcPr>
            <w:tcW w:w="1563" w:type="dxa"/>
            <w:tcBorders>
              <w:left w:val="single" w:sz="4" w:space="0" w:color="000000" w:themeColor="text1"/>
              <w:right w:val="single" w:sz="4" w:space="0" w:color="000000" w:themeColor="text1"/>
            </w:tcBorders>
          </w:tcPr>
          <w:p w14:paraId="58529C32"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Signing Date</w:t>
            </w:r>
          </w:p>
        </w:tc>
      </w:tr>
      <w:tr w:rsidR="00773DC8" w:rsidRPr="00F81A4C" w14:paraId="2EF4344A"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3B6B3"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9</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4AEB2"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Transaction shall not restructure or refinance any outstanding loans.</w:t>
            </w:r>
          </w:p>
        </w:tc>
        <w:tc>
          <w:tcPr>
            <w:tcW w:w="1563" w:type="dxa"/>
            <w:tcBorders>
              <w:left w:val="single" w:sz="4" w:space="0" w:color="000000" w:themeColor="text1"/>
              <w:right w:val="single" w:sz="4" w:space="0" w:color="000000" w:themeColor="text1"/>
            </w:tcBorders>
          </w:tcPr>
          <w:p w14:paraId="4F8EA8F2"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675AFDFF"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6D5B2"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10</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0ED32"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Final </w:t>
            </w:r>
            <w:r>
              <w:rPr>
                <w:rFonts w:eastAsia="Times New Roman"/>
                <w:lang w:eastAsia="pt-PT" w:bidi="pt-PT"/>
              </w:rPr>
              <w:t>Beneficiary</w:t>
            </w:r>
            <w:r w:rsidRPr="00F81A4C">
              <w:rPr>
                <w:rFonts w:eastAsia="Times New Roman"/>
                <w:lang w:eastAsia="pt-PT" w:bidi="pt-PT"/>
              </w:rPr>
              <w:t xml:space="preserve"> Transactions must not pre-finance a grant.</w:t>
            </w:r>
          </w:p>
        </w:tc>
        <w:tc>
          <w:tcPr>
            <w:tcW w:w="1563" w:type="dxa"/>
            <w:tcBorders>
              <w:left w:val="single" w:sz="4" w:space="0" w:color="000000" w:themeColor="text1"/>
              <w:right w:val="single" w:sz="4" w:space="0" w:color="000000" w:themeColor="text1"/>
            </w:tcBorders>
          </w:tcPr>
          <w:p w14:paraId="285887B5"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78322E51"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F1846"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11</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2F9D7"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Pr>
                <w:rFonts w:eastAsia="Times New Roman"/>
                <w:lang w:eastAsia="pt-PT" w:bidi="pt-PT"/>
              </w:rPr>
              <w:t>Final Beneficiaries</w:t>
            </w:r>
            <w:r w:rsidRPr="00F81A4C">
              <w:rPr>
                <w:rFonts w:eastAsia="Times New Roman"/>
                <w:lang w:eastAsia="pt-PT" w:bidi="pt-PT"/>
              </w:rPr>
              <w:t xml:space="preserve"> Financing must not be affected by Irregularity or fraud.</w:t>
            </w:r>
          </w:p>
        </w:tc>
        <w:tc>
          <w:tcPr>
            <w:tcW w:w="1563" w:type="dxa"/>
            <w:tcBorders>
              <w:left w:val="single" w:sz="4" w:space="0" w:color="000000" w:themeColor="text1"/>
              <w:right w:val="single" w:sz="4" w:space="0" w:color="000000" w:themeColor="text1"/>
            </w:tcBorders>
          </w:tcPr>
          <w:p w14:paraId="3D9780BA"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379EBDBE"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7D5F5"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t>12</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7EDA5"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sidRPr="00F81A4C">
              <w:rPr>
                <w:rFonts w:eastAsia="Times New Roman"/>
                <w:lang w:eastAsia="pt-PT" w:bidi="pt-PT"/>
              </w:rPr>
              <w:t xml:space="preserve">The eligible expenses of the </w:t>
            </w:r>
            <w:r>
              <w:rPr>
                <w:rFonts w:eastAsia="Times New Roman"/>
                <w:lang w:eastAsia="pt-PT" w:bidi="pt-PT"/>
              </w:rPr>
              <w:t>Final Beneficiaries</w:t>
            </w:r>
            <w:r w:rsidRPr="00F81A4C">
              <w:rPr>
                <w:rFonts w:eastAsia="Times New Roman"/>
                <w:lang w:eastAsia="pt-PT" w:bidi="pt-PT"/>
              </w:rPr>
              <w:t xml:space="preserve"> presented in the application for financing will be those that do not have expense invoices (or other proof of expenses) issued before 1 February 2020. </w:t>
            </w:r>
          </w:p>
        </w:tc>
        <w:tc>
          <w:tcPr>
            <w:tcW w:w="1563" w:type="dxa"/>
            <w:tcBorders>
              <w:left w:val="single" w:sz="4" w:space="0" w:color="000000" w:themeColor="text1"/>
              <w:right w:val="single" w:sz="4" w:space="0" w:color="000000" w:themeColor="text1"/>
            </w:tcBorders>
          </w:tcPr>
          <w:p w14:paraId="4174C462"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0048CC6F"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1E934" w14:textId="77777777" w:rsidR="00773DC8" w:rsidRPr="00F81A4C" w:rsidRDefault="00773DC8" w:rsidP="00823237">
            <w:pPr>
              <w:widowControl w:val="0"/>
              <w:autoSpaceDE w:val="0"/>
              <w:autoSpaceDN w:val="0"/>
              <w:ind w:left="110"/>
              <w:rPr>
                <w:rFonts w:eastAsia="Times New Roman"/>
                <w:lang w:eastAsia="pt-PT" w:bidi="pt-PT"/>
              </w:rPr>
            </w:pPr>
            <w:r w:rsidRPr="00F81A4C">
              <w:rPr>
                <w:rFonts w:eastAsia="Times New Roman"/>
                <w:lang w:eastAsia="pt-PT" w:bidi="pt-PT"/>
              </w:rPr>
              <w:t>1</w:t>
            </w:r>
            <w:r>
              <w:rPr>
                <w:rFonts w:eastAsia="Times New Roman"/>
                <w:lang w:eastAsia="pt-PT" w:bidi="pt-PT"/>
              </w:rPr>
              <w:t>3</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BC5F28" w14:textId="77777777" w:rsidR="00773DC8" w:rsidRPr="00F81A4C" w:rsidRDefault="00773DC8" w:rsidP="00823237">
            <w:pPr>
              <w:widowControl w:val="0"/>
              <w:autoSpaceDE w:val="0"/>
              <w:autoSpaceDN w:val="0"/>
              <w:spacing w:before="20" w:after="20"/>
              <w:ind w:left="108" w:right="79"/>
              <w:rPr>
                <w:rFonts w:eastAsia="Times New Roman"/>
                <w:lang w:eastAsia="pt-PT" w:bidi="pt-PT"/>
              </w:rPr>
            </w:pPr>
            <w:r>
              <w:rPr>
                <w:rFonts w:eastAsia="Times New Roman"/>
                <w:lang w:eastAsia="pt-PT" w:bidi="pt-PT"/>
              </w:rPr>
              <w:t>Final Beneficiaries</w:t>
            </w:r>
            <w:r w:rsidRPr="00F81A4C">
              <w:rPr>
                <w:rFonts w:eastAsia="Times New Roman"/>
                <w:lang w:eastAsia="pt-PT" w:bidi="pt-PT"/>
              </w:rPr>
              <w:t xml:space="preserve"> shall not receive support from other Union </w:t>
            </w:r>
            <w:r>
              <w:rPr>
                <w:rFonts w:eastAsia="Times New Roman"/>
                <w:lang w:eastAsia="pt-PT" w:bidi="pt-PT"/>
              </w:rPr>
              <w:t xml:space="preserve">programmes or </w:t>
            </w:r>
            <w:r w:rsidRPr="00F81A4C">
              <w:rPr>
                <w:rFonts w:eastAsia="Times New Roman"/>
                <w:lang w:eastAsia="pt-PT" w:bidi="pt-PT"/>
              </w:rPr>
              <w:t>instruments to cover the same cost</w:t>
            </w:r>
            <w:r>
              <w:rPr>
                <w:rStyle w:val="FootnoteReference"/>
                <w:lang w:eastAsia="pt-PT"/>
              </w:rPr>
              <w:footnoteReference w:id="19"/>
            </w:r>
            <w:r w:rsidRPr="00F81A4C">
              <w:rPr>
                <w:rFonts w:eastAsia="Times New Roman"/>
                <w:lang w:eastAsia="pt-PT" w:bidi="pt-PT"/>
              </w:rPr>
              <w:t>.</w:t>
            </w:r>
          </w:p>
        </w:tc>
        <w:tc>
          <w:tcPr>
            <w:tcW w:w="1563" w:type="dxa"/>
            <w:tcBorders>
              <w:left w:val="single" w:sz="4" w:space="0" w:color="000000" w:themeColor="text1"/>
              <w:right w:val="single" w:sz="4" w:space="0" w:color="000000" w:themeColor="text1"/>
            </w:tcBorders>
          </w:tcPr>
          <w:p w14:paraId="6D9B779E"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F81A4C" w14:paraId="4AE7851C"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D75E53" w14:textId="77777777" w:rsidR="00773DC8" w:rsidRPr="00F81A4C" w:rsidRDefault="00773DC8" w:rsidP="00823237">
            <w:pPr>
              <w:widowControl w:val="0"/>
              <w:autoSpaceDE w:val="0"/>
              <w:autoSpaceDN w:val="0"/>
              <w:ind w:left="110"/>
              <w:rPr>
                <w:rFonts w:eastAsia="Times New Roman"/>
                <w:lang w:eastAsia="pt-PT" w:bidi="pt-PT"/>
              </w:rPr>
            </w:pPr>
            <w:r>
              <w:rPr>
                <w:rFonts w:eastAsia="Times New Roman"/>
                <w:lang w:eastAsia="pt-PT" w:bidi="pt-PT"/>
              </w:rPr>
              <w:lastRenderedPageBreak/>
              <w:t>14</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A38C4" w14:textId="77777777" w:rsidR="00773DC8" w:rsidRPr="00801A82" w:rsidRDefault="00773DC8" w:rsidP="00823237">
            <w:r w:rsidRPr="00F81A4C">
              <w:t xml:space="preserve">Each </w:t>
            </w:r>
            <w:r>
              <w:t>Final Beneficiary Transaction will be classified</w:t>
            </w:r>
            <w:r w:rsidRPr="00F81A4C">
              <w:t xml:space="preserve"> according to the methodology in Annex VI of the RRF Regulation</w:t>
            </w:r>
            <w:r w:rsidRPr="00F81A4C">
              <w:rPr>
                <w:rStyle w:val="FootnoteReference"/>
                <w:sz w:val="24"/>
              </w:rPr>
              <w:footnoteReference w:id="20"/>
            </w:r>
            <w:r w:rsidRPr="00F81A4C">
              <w:t xml:space="preserve">. </w:t>
            </w:r>
            <w:r>
              <w:t xml:space="preserve"> </w:t>
            </w:r>
            <w:r>
              <w:rPr>
                <w:rFonts w:eastAsia="Times New Roman"/>
                <w:lang w:eastAsia="pt-PT" w:bidi="pt-PT"/>
              </w:rPr>
              <w:t xml:space="preserve">The Financial Intermediary will justify the climate tagging and the selection of intervention field of each </w:t>
            </w:r>
            <w:r w:rsidRPr="00C317DA">
              <w:rPr>
                <w:rFonts w:eastAsia="Times New Roman"/>
                <w:lang w:eastAsia="pt-PT" w:bidi="pt-PT"/>
              </w:rPr>
              <w:t xml:space="preserve">Final </w:t>
            </w:r>
            <w:r>
              <w:rPr>
                <w:rFonts w:eastAsia="Times New Roman"/>
                <w:lang w:eastAsia="pt-PT" w:bidi="pt-PT"/>
              </w:rPr>
              <w:t>Beneficiary</w:t>
            </w:r>
            <w:r w:rsidRPr="00C317DA">
              <w:rPr>
                <w:rFonts w:eastAsia="Times New Roman"/>
                <w:lang w:eastAsia="pt-PT" w:bidi="pt-PT"/>
              </w:rPr>
              <w:t xml:space="preserve"> Transaction </w:t>
            </w:r>
            <w:r>
              <w:rPr>
                <w:rFonts w:eastAsia="Times New Roman"/>
                <w:lang w:eastAsia="pt-PT" w:bidi="pt-PT"/>
              </w:rPr>
              <w:t>in a report or a specific section of a report</w:t>
            </w:r>
          </w:p>
        </w:tc>
        <w:tc>
          <w:tcPr>
            <w:tcW w:w="1563" w:type="dxa"/>
            <w:tcBorders>
              <w:left w:val="single" w:sz="4" w:space="0" w:color="000000" w:themeColor="text1"/>
              <w:right w:val="single" w:sz="4" w:space="0" w:color="000000" w:themeColor="text1"/>
            </w:tcBorders>
          </w:tcPr>
          <w:p w14:paraId="5270C2A1" w14:textId="77777777" w:rsidR="00773DC8" w:rsidRPr="00F81A4C"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Signing Date</w:t>
            </w:r>
          </w:p>
        </w:tc>
      </w:tr>
      <w:tr w:rsidR="00773DC8" w:rsidRPr="00474FCD" w14:paraId="485485EE"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A6F38" w14:textId="77777777" w:rsidR="00773DC8" w:rsidRPr="00474FCD" w:rsidRDefault="00773DC8" w:rsidP="00823237">
            <w:pPr>
              <w:widowControl w:val="0"/>
              <w:autoSpaceDE w:val="0"/>
              <w:autoSpaceDN w:val="0"/>
              <w:ind w:left="110"/>
              <w:rPr>
                <w:rFonts w:eastAsia="Times New Roman"/>
                <w:lang w:eastAsia="pt-PT" w:bidi="pt-PT"/>
              </w:rPr>
            </w:pPr>
            <w:r w:rsidRPr="00474FCD">
              <w:rPr>
                <w:rFonts w:eastAsia="Times New Roman"/>
                <w:lang w:eastAsia="pt-PT" w:bidi="pt-PT"/>
              </w:rPr>
              <w:t>1</w:t>
            </w:r>
            <w:r>
              <w:rPr>
                <w:rFonts w:eastAsia="Times New Roman"/>
                <w:lang w:eastAsia="pt-PT" w:bidi="pt-PT"/>
              </w:rPr>
              <w:t>5</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98E55" w14:textId="77777777" w:rsidR="00773DC8" w:rsidRPr="00FE33A6" w:rsidRDefault="00773DC8" w:rsidP="00823237">
            <w:pPr>
              <w:widowControl w:val="0"/>
              <w:autoSpaceDE w:val="0"/>
              <w:autoSpaceDN w:val="0"/>
              <w:spacing w:before="20" w:after="20"/>
              <w:ind w:left="108" w:right="79"/>
              <w:rPr>
                <w:rFonts w:eastAsia="Times New Roman"/>
                <w:lang w:eastAsia="pt-PT" w:bidi="pt-PT"/>
              </w:rPr>
            </w:pPr>
            <w:r w:rsidRPr="00FE33A6">
              <w:rPr>
                <w:rFonts w:eastAsia="Times New Roman"/>
                <w:lang w:eastAsia="pt-PT" w:bidi="pt-PT"/>
              </w:rPr>
              <w:t>The purchase of land shall not be eligible, except the purchase of land for an amount equal or below 10 % of the total eligible expenditure for the operation concerned; for derelict sites and for those formerly in industrial use which comprise buildings, that limit shall be increased to 15 %. Those percentages shall apply to the eligible expenditure of the operation financed with funds from the FoF.</w:t>
            </w:r>
          </w:p>
        </w:tc>
        <w:tc>
          <w:tcPr>
            <w:tcW w:w="1563" w:type="dxa"/>
            <w:tcBorders>
              <w:left w:val="single" w:sz="4" w:space="0" w:color="000000" w:themeColor="text1"/>
              <w:right w:val="single" w:sz="4" w:space="0" w:color="000000" w:themeColor="text1"/>
            </w:tcBorders>
          </w:tcPr>
          <w:p w14:paraId="53964EA9" w14:textId="77777777" w:rsidR="00773DC8" w:rsidRPr="00474FCD" w:rsidRDefault="00773DC8" w:rsidP="00823237">
            <w:pPr>
              <w:widowControl w:val="0"/>
              <w:autoSpaceDE w:val="0"/>
              <w:autoSpaceDN w:val="0"/>
              <w:ind w:left="104"/>
              <w:rPr>
                <w:rFonts w:eastAsia="Times New Roman"/>
                <w:lang w:eastAsia="pt-PT" w:bidi="pt-PT"/>
              </w:rPr>
            </w:pPr>
            <w:r w:rsidRPr="00F81A4C">
              <w:rPr>
                <w:rFonts w:eastAsia="Times New Roman"/>
                <w:lang w:eastAsia="pt-PT" w:bidi="pt-PT"/>
              </w:rPr>
              <w:t>Continuing</w:t>
            </w:r>
          </w:p>
        </w:tc>
      </w:tr>
      <w:tr w:rsidR="00773DC8" w:rsidRPr="00474FCD" w14:paraId="4241BFD6"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2E1CF" w14:textId="77777777" w:rsidR="00773DC8" w:rsidRPr="00A95B7D" w:rsidRDefault="00773DC8" w:rsidP="00823237">
            <w:pPr>
              <w:widowControl w:val="0"/>
              <w:autoSpaceDE w:val="0"/>
              <w:autoSpaceDN w:val="0"/>
              <w:ind w:left="110"/>
              <w:rPr>
                <w:rFonts w:eastAsia="Times New Roman"/>
                <w:lang w:eastAsia="pt-PT" w:bidi="pt-PT"/>
              </w:rPr>
            </w:pPr>
            <w:r w:rsidRPr="00A95B7D">
              <w:rPr>
                <w:rFonts w:eastAsia="Times New Roman"/>
                <w:lang w:eastAsia="pt-PT" w:bidi="pt-PT"/>
              </w:rPr>
              <w:t>1</w:t>
            </w:r>
            <w:r>
              <w:rPr>
                <w:rFonts w:eastAsia="Times New Roman"/>
                <w:lang w:eastAsia="pt-PT" w:bidi="pt-PT"/>
              </w:rPr>
              <w:t>6</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DC70D" w14:textId="77777777" w:rsidR="00773DC8" w:rsidRPr="00FE33A6" w:rsidRDefault="00773DC8" w:rsidP="00823237">
            <w:pPr>
              <w:widowControl w:val="0"/>
              <w:autoSpaceDE w:val="0"/>
              <w:autoSpaceDN w:val="0"/>
              <w:spacing w:before="20" w:after="20"/>
              <w:ind w:left="108" w:right="79"/>
              <w:rPr>
                <w:rFonts w:eastAsia="Times New Roman"/>
                <w:lang w:eastAsia="pt-PT" w:bidi="pt-PT"/>
              </w:rPr>
            </w:pPr>
            <w:r w:rsidRPr="00FE33A6">
              <w:rPr>
                <w:rFonts w:eastAsia="Times New Roman"/>
                <w:lang w:eastAsia="pt-PT" w:bidi="pt-PT"/>
              </w:rPr>
              <w:t>Value Added Tax shall be eligible for investment as further detailed in Article 64 of the Common Provisions Regulation (EU) No 1060/2021 of 24 June 2021.</w:t>
            </w:r>
          </w:p>
        </w:tc>
        <w:tc>
          <w:tcPr>
            <w:tcW w:w="1563" w:type="dxa"/>
            <w:tcBorders>
              <w:left w:val="single" w:sz="4" w:space="0" w:color="000000" w:themeColor="text1"/>
              <w:right w:val="single" w:sz="4" w:space="0" w:color="000000" w:themeColor="text1"/>
            </w:tcBorders>
          </w:tcPr>
          <w:p w14:paraId="3789F326" w14:textId="77777777" w:rsidR="00773DC8" w:rsidRPr="00A95B7D" w:rsidRDefault="00773DC8" w:rsidP="00823237">
            <w:pPr>
              <w:widowControl w:val="0"/>
              <w:autoSpaceDE w:val="0"/>
              <w:autoSpaceDN w:val="0"/>
              <w:ind w:left="104"/>
              <w:rPr>
                <w:rFonts w:eastAsia="Times New Roman"/>
                <w:lang w:eastAsia="pt-PT" w:bidi="pt-PT"/>
              </w:rPr>
            </w:pPr>
            <w:r w:rsidRPr="00A95B7D">
              <w:rPr>
                <w:rFonts w:eastAsia="Times New Roman"/>
                <w:lang w:eastAsia="pt-PT" w:bidi="pt-PT"/>
              </w:rPr>
              <w:t>Continuing</w:t>
            </w:r>
          </w:p>
        </w:tc>
      </w:tr>
      <w:tr w:rsidR="00773DC8" w:rsidRPr="00474FCD" w14:paraId="53444087" w14:textId="77777777" w:rsidTr="00823237">
        <w:trPr>
          <w:trHeight w:val="32"/>
        </w:trPr>
        <w:tc>
          <w:tcPr>
            <w:tcW w:w="5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95612" w14:textId="77777777" w:rsidR="00773DC8" w:rsidRPr="00A95B7D" w:rsidRDefault="00773DC8" w:rsidP="00823237">
            <w:pPr>
              <w:widowControl w:val="0"/>
              <w:autoSpaceDE w:val="0"/>
              <w:autoSpaceDN w:val="0"/>
              <w:ind w:left="110"/>
              <w:rPr>
                <w:rFonts w:eastAsia="Times New Roman"/>
                <w:lang w:eastAsia="pt-PT" w:bidi="pt-PT"/>
              </w:rPr>
            </w:pPr>
            <w:r w:rsidRPr="00A95B7D">
              <w:rPr>
                <w:rFonts w:eastAsia="Times New Roman"/>
                <w:lang w:eastAsia="pt-PT" w:bidi="pt-PT"/>
              </w:rPr>
              <w:t>1</w:t>
            </w:r>
            <w:r>
              <w:rPr>
                <w:rFonts w:eastAsia="Times New Roman"/>
                <w:lang w:eastAsia="pt-PT" w:bidi="pt-PT"/>
              </w:rPr>
              <w:t>7</w:t>
            </w:r>
          </w:p>
        </w:tc>
        <w:tc>
          <w:tcPr>
            <w:tcW w:w="12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7EEDE" w14:textId="77777777" w:rsidR="00773DC8" w:rsidRPr="00A95B7D" w:rsidRDefault="00773DC8" w:rsidP="00823237">
            <w:pPr>
              <w:widowControl w:val="0"/>
              <w:autoSpaceDE w:val="0"/>
              <w:autoSpaceDN w:val="0"/>
              <w:spacing w:before="20" w:after="20"/>
              <w:ind w:left="108" w:right="79"/>
              <w:rPr>
                <w:rFonts w:eastAsia="Times New Roman"/>
                <w:lang w:eastAsia="pt-PT" w:bidi="pt-PT"/>
              </w:rPr>
            </w:pPr>
            <w:r w:rsidRPr="00A95B7D">
              <w:rPr>
                <w:rFonts w:eastAsia="Times New Roman"/>
                <w:lang w:eastAsia="pt-PT" w:bidi="pt-PT"/>
              </w:rPr>
              <w:t xml:space="preserve">Combination of a Final </w:t>
            </w:r>
            <w:r>
              <w:rPr>
                <w:rFonts w:eastAsia="Times New Roman"/>
                <w:lang w:eastAsia="pt-PT" w:bidi="pt-PT"/>
              </w:rPr>
              <w:t>Beneficiary</w:t>
            </w:r>
            <w:r w:rsidRPr="00A95B7D">
              <w:rPr>
                <w:rFonts w:eastAsia="Times New Roman"/>
                <w:lang w:eastAsia="pt-PT" w:bidi="pt-PT"/>
              </w:rPr>
              <w:t xml:space="preserve"> Transaction with other public or European funds will be subject to </w:t>
            </w:r>
            <w:r>
              <w:rPr>
                <w:rFonts w:eastAsia="Times New Roman"/>
                <w:lang w:eastAsia="pt-PT" w:bidi="pt-PT"/>
              </w:rPr>
              <w:t>cumulation</w:t>
            </w:r>
            <w:r w:rsidRPr="00A95B7D">
              <w:rPr>
                <w:rFonts w:eastAsia="Times New Roman"/>
                <w:lang w:eastAsia="pt-PT" w:bidi="pt-PT"/>
              </w:rPr>
              <w:t xml:space="preserve"> rules and State Aid Rules</w:t>
            </w:r>
            <w:r w:rsidRPr="00A95B7D">
              <w:rPr>
                <w:vertAlign w:val="superscript"/>
              </w:rPr>
              <w:footnoteReference w:id="21"/>
            </w:r>
            <w:r w:rsidRPr="00A95B7D">
              <w:t>.</w:t>
            </w:r>
            <w:r w:rsidRPr="00A95B7D">
              <w:rPr>
                <w:rFonts w:eastAsia="Times New Roman"/>
                <w:lang w:eastAsia="pt-PT" w:bidi="pt-PT"/>
              </w:rPr>
              <w:t xml:space="preserve"> In such cases, the Financial Intermediary must justify that the different sources of funding are compatible and that applicable limits are respected. </w:t>
            </w:r>
          </w:p>
        </w:tc>
        <w:tc>
          <w:tcPr>
            <w:tcW w:w="1563" w:type="dxa"/>
            <w:tcBorders>
              <w:left w:val="single" w:sz="4" w:space="0" w:color="000000" w:themeColor="text1"/>
              <w:right w:val="single" w:sz="4" w:space="0" w:color="000000" w:themeColor="text1"/>
            </w:tcBorders>
          </w:tcPr>
          <w:p w14:paraId="2C339E14" w14:textId="77777777" w:rsidR="00773DC8" w:rsidRPr="00A95B7D" w:rsidRDefault="00773DC8" w:rsidP="00823237">
            <w:pPr>
              <w:widowControl w:val="0"/>
              <w:autoSpaceDE w:val="0"/>
              <w:autoSpaceDN w:val="0"/>
              <w:ind w:left="104"/>
              <w:rPr>
                <w:rFonts w:eastAsia="Times New Roman"/>
                <w:lang w:eastAsia="pt-PT" w:bidi="pt-PT"/>
              </w:rPr>
            </w:pPr>
            <w:r w:rsidRPr="00A95B7D">
              <w:rPr>
                <w:rFonts w:eastAsia="Times New Roman"/>
                <w:lang w:eastAsia="pt-PT" w:bidi="pt-PT"/>
              </w:rPr>
              <w:t>Continuing</w:t>
            </w:r>
          </w:p>
        </w:tc>
      </w:tr>
    </w:tbl>
    <w:p w14:paraId="7C6C5E05" w14:textId="77777777" w:rsidR="00773DC8" w:rsidRDefault="00773DC8" w:rsidP="00773DC8">
      <w:pPr>
        <w:rPr>
          <w:rFonts w:cs="Arial"/>
        </w:rPr>
        <w:sectPr w:rsidR="00773DC8" w:rsidSect="00D11960">
          <w:headerReference w:type="even" r:id="rId13"/>
          <w:headerReference w:type="default" r:id="rId14"/>
          <w:footerReference w:type="default" r:id="rId15"/>
          <w:headerReference w:type="first" r:id="rId16"/>
          <w:pgSz w:w="16838" w:h="11906" w:orient="landscape"/>
          <w:pgMar w:top="1418" w:right="1327" w:bottom="1418" w:left="1077" w:header="794" w:footer="289" w:gutter="0"/>
          <w:cols w:space="708"/>
          <w:titlePg/>
          <w:docGrid w:linePitch="360"/>
        </w:sectPr>
      </w:pPr>
    </w:p>
    <w:p w14:paraId="645FE3FE" w14:textId="77777777" w:rsidR="00773DC8" w:rsidRPr="007844B6" w:rsidRDefault="00773DC8" w:rsidP="00773DC8">
      <w:pPr>
        <w:pStyle w:val="Heading1"/>
        <w:numPr>
          <w:ilvl w:val="0"/>
          <w:numId w:val="33"/>
        </w:numPr>
        <w:spacing w:before="240" w:after="240" w:line="240" w:lineRule="auto"/>
        <w:ind w:left="357" w:hanging="357"/>
        <w:jc w:val="left"/>
        <w:rPr>
          <w:b w:val="0"/>
        </w:rPr>
      </w:pPr>
      <w:bookmarkStart w:id="82" w:name="_Ref44433562"/>
      <w:bookmarkStart w:id="83" w:name="_Toc44434173"/>
      <w:bookmarkStart w:id="84" w:name="_Ref44002726"/>
      <w:r>
        <w:lastRenderedPageBreak/>
        <w:t>Eligible projects</w:t>
      </w:r>
    </w:p>
    <w:p w14:paraId="4DBA82FB" w14:textId="77777777" w:rsidR="00773DC8" w:rsidRPr="00A00AE9" w:rsidRDefault="00773DC8" w:rsidP="00773DC8">
      <w:pPr>
        <w:spacing w:before="80" w:afterLines="120" w:after="288" w:line="276" w:lineRule="auto"/>
        <w:rPr>
          <w:rFonts w:cs="Arial"/>
          <w:szCs w:val="22"/>
          <w:lang w:val="en-US"/>
        </w:rPr>
      </w:pPr>
      <w:bookmarkStart w:id="85" w:name="_Hlk150952416"/>
      <w:bookmarkStart w:id="86" w:name="_Ref107403571"/>
      <w:bookmarkEnd w:id="82"/>
      <w:bookmarkEnd w:id="83"/>
      <w:bookmarkEnd w:id="84"/>
      <w:r w:rsidRPr="00A00AE9">
        <w:rPr>
          <w:rFonts w:cs="Arial"/>
          <w:szCs w:val="22"/>
          <w:lang w:val="en-US"/>
        </w:rPr>
        <w:t xml:space="preserve">The FoF will be entitled to provide financing in the NPPR Priority Investment Areas such as: i) social and affordable housing and urban regeneration and ii) sustainable tourism. </w:t>
      </w:r>
    </w:p>
    <w:p w14:paraId="073FACC1" w14:textId="77777777" w:rsidR="00773DC8" w:rsidRPr="00A00AE9" w:rsidRDefault="00773DC8" w:rsidP="00773DC8">
      <w:pPr>
        <w:spacing w:before="80" w:afterLines="120" w:after="288" w:line="276" w:lineRule="auto"/>
        <w:rPr>
          <w:rFonts w:cs="Arial"/>
          <w:szCs w:val="22"/>
          <w:lang w:val="en-US"/>
        </w:rPr>
      </w:pPr>
      <w:r w:rsidRPr="00A00AE9">
        <w:rPr>
          <w:rFonts w:cs="Arial"/>
          <w:szCs w:val="22"/>
          <w:lang w:val="en-US"/>
        </w:rPr>
        <w:t xml:space="preserve">Eligible cost will consist of investments in both tangible and intangible assets, as well as working capital that is linked to those eligible projects. The following is a non-exhaustive illustrative list of possible actions eligible for funding of the </w:t>
      </w:r>
      <w:r w:rsidRPr="00A00AE9">
        <w:rPr>
          <w:rFonts w:cs="Arial"/>
          <w:szCs w:val="22"/>
        </w:rPr>
        <w:t>FoF</w:t>
      </w:r>
      <w:r w:rsidRPr="00A00AE9">
        <w:rPr>
          <w:rFonts w:cs="Arial"/>
          <w:szCs w:val="22"/>
          <w:lang w:val="en-US"/>
        </w:rPr>
        <w:t xml:space="preserve"> within each Priority Investment Area (the related NRRP component is indicated in brackets):</w:t>
      </w:r>
      <w:bookmarkStart w:id="87" w:name="_Hlk146720752"/>
    </w:p>
    <w:bookmarkEnd w:id="87"/>
    <w:p w14:paraId="30D32C39"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u w:val="single"/>
          <w:lang w:eastAsia="zh-CN"/>
        </w:rPr>
        <w:t>Social and affordable housing and urban regeneration</w:t>
      </w:r>
      <w:r w:rsidRPr="00A00AE9">
        <w:rPr>
          <w:rFonts w:eastAsia="Times New Roman" w:cs="Arial"/>
          <w:szCs w:val="22"/>
          <w:lang w:eastAsia="zh-CN"/>
        </w:rPr>
        <w:t xml:space="preserve"> (component 2): construction and rehabilitation of social and/or affordable housing; rehabilitation of public buildings; urban development and regeneration of the urban environment, through actions such as bringing new land or disused spaces into use, as well as the construction and/or refurbishment (as appropriate) of buildings or infrastructure and equipment for commercial, educational, cultural, tourist or sport purposes, among others.</w:t>
      </w:r>
    </w:p>
    <w:p w14:paraId="305464D1"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u w:val="single"/>
          <w:lang w:eastAsia="zh-CN"/>
        </w:rPr>
        <w:t>Sustainable tourism</w:t>
      </w:r>
      <w:r w:rsidRPr="00A00AE9">
        <w:rPr>
          <w:rFonts w:eastAsia="Times New Roman" w:cs="Arial"/>
          <w:szCs w:val="22"/>
          <w:lang w:eastAsia="zh-CN"/>
        </w:rPr>
        <w:t xml:space="preserve"> (component 14): transformative actions in the tourism sector involving green transition, digital transition and tourism competitiveness; boosting the digitalisation of tourism companies; investments in the maintenance and rehabilitation of historical heritage for tourism use and in the improvement of commercial areas with an impact on tourism activity.</w:t>
      </w:r>
    </w:p>
    <w:p w14:paraId="30AC8529" w14:textId="77777777" w:rsidR="00773DC8" w:rsidRPr="00A00AE9" w:rsidRDefault="00773DC8" w:rsidP="00773DC8">
      <w:pPr>
        <w:pStyle w:val="BodyText"/>
        <w:spacing w:before="80" w:line="276" w:lineRule="auto"/>
        <w:rPr>
          <w:rFonts w:eastAsia="Times New Roman" w:cs="Arial"/>
          <w:szCs w:val="22"/>
        </w:rPr>
      </w:pPr>
      <w:r w:rsidRPr="00A00AE9">
        <w:rPr>
          <w:rFonts w:eastAsia="Times New Roman" w:cs="Arial"/>
          <w:szCs w:val="22"/>
        </w:rPr>
        <w:t>More concretely, the Instrument will target the following interventions (</w:t>
      </w:r>
      <w:r w:rsidRPr="00A00AE9">
        <w:rPr>
          <w:rFonts w:eastAsia="Times New Roman" w:cs="Arial"/>
          <w:szCs w:val="22"/>
          <w:lang w:val="en-US"/>
        </w:rPr>
        <w:t>non-exhaustive list)</w:t>
      </w:r>
      <w:r w:rsidRPr="00A00AE9">
        <w:rPr>
          <w:rFonts w:eastAsia="Times New Roman" w:cs="Arial"/>
          <w:szCs w:val="22"/>
        </w:rPr>
        <w:t>:</w:t>
      </w:r>
    </w:p>
    <w:p w14:paraId="657D4A90" w14:textId="77777777" w:rsidR="00773DC8" w:rsidRPr="00A00AE9" w:rsidRDefault="00773DC8" w:rsidP="00773DC8">
      <w:pPr>
        <w:pStyle w:val="BodyText"/>
        <w:spacing w:before="80" w:line="276" w:lineRule="auto"/>
        <w:rPr>
          <w:rFonts w:eastAsia="Times New Roman" w:cs="Arial"/>
          <w:b/>
          <w:bCs/>
          <w:szCs w:val="22"/>
        </w:rPr>
      </w:pPr>
      <w:r w:rsidRPr="00A00AE9">
        <w:rPr>
          <w:rFonts w:eastAsia="Times New Roman" w:cs="Arial"/>
          <w:b/>
          <w:bCs/>
          <w:szCs w:val="22"/>
          <w:u w:val="single"/>
          <w:lang w:eastAsia="zh-CN"/>
        </w:rPr>
        <w:t xml:space="preserve">Social and affordable housing and urban regeneration </w:t>
      </w:r>
      <w:r w:rsidRPr="00A00AE9">
        <w:rPr>
          <w:rStyle w:val="FootnoteReference"/>
          <w:rFonts w:cs="Arial"/>
          <w:b/>
          <w:bCs/>
          <w:szCs w:val="22"/>
          <w:u w:val="single"/>
          <w:lang w:eastAsia="zh-CN"/>
        </w:rPr>
        <w:footnoteReference w:id="22"/>
      </w:r>
    </w:p>
    <w:p w14:paraId="12A259E5"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 xml:space="preserve">Interventions dedicated to the recovery/construction/rehabilitation of social and/or affordable housing </w:t>
      </w:r>
      <w:r w:rsidRPr="00A00AE9">
        <w:rPr>
          <w:rStyle w:val="FootnoteReference"/>
          <w:rFonts w:cs="Arial"/>
          <w:szCs w:val="22"/>
          <w:lang w:eastAsia="zh-CN"/>
        </w:rPr>
        <w:footnoteReference w:id="23"/>
      </w:r>
      <w:r w:rsidRPr="00A00AE9">
        <w:rPr>
          <w:rFonts w:eastAsia="Times New Roman" w:cs="Arial"/>
          <w:szCs w:val="22"/>
          <w:lang w:eastAsia="zh-CN"/>
        </w:rPr>
        <w:t xml:space="preserve"> for renting purposes. This measure shall also cover co-living, co-housing etc. For the avoidance of doubt, general housing interventions that are not social and/or affordable housing are not eligible</w:t>
      </w:r>
      <w:r w:rsidRPr="00A00AE9">
        <w:rPr>
          <w:rStyle w:val="FootnoteReference"/>
          <w:rFonts w:cs="Arial"/>
          <w:szCs w:val="22"/>
          <w:lang w:eastAsia="zh-CN"/>
        </w:rPr>
        <w:footnoteReference w:id="24"/>
      </w:r>
      <w:r w:rsidRPr="00A00AE9">
        <w:rPr>
          <w:rFonts w:eastAsia="Times New Roman" w:cs="Arial"/>
          <w:szCs w:val="22"/>
          <w:lang w:eastAsia="zh-CN"/>
        </w:rPr>
        <w:t>.</w:t>
      </w:r>
    </w:p>
    <w:p w14:paraId="795F6906"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Recovery/construction/rehabilitation of infrastructures with impact on urban socio-economic development, new development of land or spaces in disuse for commercial, business, touristic, educational and cultural purposes, among others</w:t>
      </w:r>
      <w:r>
        <w:rPr>
          <w:rFonts w:eastAsia="Times New Roman" w:cs="Arial"/>
          <w:szCs w:val="22"/>
          <w:lang w:eastAsia="zh-CN"/>
        </w:rPr>
        <w:t xml:space="preserve">. </w:t>
      </w:r>
      <w:r w:rsidRPr="00A00AE9">
        <w:rPr>
          <w:rFonts w:eastAsia="Times New Roman" w:cs="Arial"/>
          <w:szCs w:val="22"/>
          <w:lang w:eastAsia="zh-CN"/>
        </w:rPr>
        <w:t>Renewal, regeneration, and valorisation of under-used or unused urban areas (brownfield and greenfield).</w:t>
      </w:r>
    </w:p>
    <w:p w14:paraId="5C4D0C48"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Interventions targeting deteriorated and unconnected areas within the city, that promote sustainable urban spaces, as well as reverse the processes of urban and residential degradation, including projects that promote Port-City integration</w:t>
      </w:r>
      <w:r w:rsidRPr="00A00AE9">
        <w:rPr>
          <w:rStyle w:val="FootnoteReference"/>
          <w:rFonts w:cs="Arial"/>
          <w:szCs w:val="22"/>
          <w:lang w:eastAsia="zh-CN"/>
        </w:rPr>
        <w:footnoteReference w:id="25"/>
      </w:r>
      <w:r w:rsidRPr="00A00AE9">
        <w:rPr>
          <w:rFonts w:eastAsia="Times New Roman" w:cs="Arial"/>
          <w:szCs w:val="22"/>
          <w:lang w:eastAsia="zh-CN"/>
        </w:rPr>
        <w:t>.</w:t>
      </w:r>
    </w:p>
    <w:p w14:paraId="12DCFECD"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lastRenderedPageBreak/>
        <w:t>Actions that support for energy efficiency, smart energy management digitalization, district heating, co-generation, energy storage, heat pumps, biomass, the use of renewable energy in existing public and private buildings, infrastructures (including industrial buildings located in urban areas), etc.</w:t>
      </w:r>
    </w:p>
    <w:p w14:paraId="4327AD61"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Urban mobility</w:t>
      </w:r>
      <w:r w:rsidRPr="00A00AE9">
        <w:rPr>
          <w:rStyle w:val="FootnoteReference"/>
          <w:rFonts w:cs="Arial"/>
          <w:szCs w:val="22"/>
          <w:lang w:eastAsia="zh-CN"/>
        </w:rPr>
        <w:footnoteReference w:id="26"/>
      </w:r>
      <w:r w:rsidRPr="00A00AE9">
        <w:rPr>
          <w:rFonts w:eastAsia="Times New Roman" w:cs="Arial"/>
          <w:szCs w:val="22"/>
          <w:lang w:eastAsia="zh-CN"/>
        </w:rPr>
        <w:t>: Promotion of sustainable mobility infrastructure including multimodal urban mobility metro, trams and others, and promotion of clean urban and collective transport, and renewal of service fleets including electric charging infrastructure, car sharing or other vehicle sharing. Investment connected mobility for tourism (i.e., tourism mobility and accessibility to sites).</w:t>
      </w:r>
    </w:p>
    <w:p w14:paraId="643330D6"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 xml:space="preserve">Construction, improvement, rehabilitation and modernisation of waste management infrastructures </w:t>
      </w:r>
      <w:r w:rsidRPr="00A00AE9">
        <w:rPr>
          <w:rStyle w:val="FootnoteReference"/>
          <w:rFonts w:cs="Arial"/>
          <w:szCs w:val="22"/>
          <w:lang w:eastAsia="zh-CN"/>
        </w:rPr>
        <w:footnoteReference w:id="27"/>
      </w:r>
      <w:r w:rsidRPr="00A00AE9">
        <w:rPr>
          <w:rFonts w:eastAsia="Times New Roman" w:cs="Arial"/>
          <w:szCs w:val="22"/>
          <w:lang w:eastAsia="zh-CN"/>
        </w:rPr>
        <w:t xml:space="preserve"> (clean points, waste transfer stations, treatment plants and landfills, etc.). Such infrastructure may be located outside an urban area but must serve one or several urban areas.</w:t>
      </w:r>
    </w:p>
    <w:p w14:paraId="1AE57057"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Construction, improvement, rehabilitation and modernisation of water supply and sanitation infrastructures</w:t>
      </w:r>
      <w:r w:rsidRPr="00A00AE9">
        <w:rPr>
          <w:rStyle w:val="FootnoteReference"/>
          <w:rFonts w:cs="Arial"/>
          <w:szCs w:val="22"/>
          <w:lang w:eastAsia="zh-CN"/>
        </w:rPr>
        <w:footnoteReference w:id="28"/>
      </w:r>
      <w:r w:rsidRPr="00A00AE9">
        <w:rPr>
          <w:rFonts w:eastAsia="Times New Roman" w:cs="Arial"/>
          <w:szCs w:val="22"/>
          <w:lang w:eastAsia="zh-CN"/>
        </w:rPr>
        <w:t xml:space="preserve"> (increased efficiency, hydraulic and energy savings, service safety) and urban wastewater treatment. Such infrastructure</w:t>
      </w:r>
      <w:r>
        <w:rPr>
          <w:rFonts w:eastAsia="Times New Roman" w:cs="Arial"/>
          <w:szCs w:val="22"/>
          <w:lang w:eastAsia="zh-CN"/>
        </w:rPr>
        <w:t>s</w:t>
      </w:r>
      <w:r w:rsidRPr="00A00AE9">
        <w:rPr>
          <w:rFonts w:eastAsia="Times New Roman" w:cs="Arial"/>
          <w:szCs w:val="22"/>
          <w:lang w:eastAsia="zh-CN"/>
        </w:rPr>
        <w:t xml:space="preserve"> may be located outside an urban area but must serve one or several urban areas.</w:t>
      </w:r>
    </w:p>
    <w:p w14:paraId="6F1370FA"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Construction, improvement, rehabilitation and modernisation of public or private health and social infrastructure (hospitals, medical centres, specialised treatment centres, clinics etc) that contribute to national or regional or local development and/or the reduction of health inequalities. This measure shall include the refurbishment of existing infrastructure as well as the construction of new infrastructure. Such infrastructure may be located outside an urban area but must serve one or several urban areas.</w:t>
      </w:r>
    </w:p>
    <w:p w14:paraId="57E20993"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Construction, improvement and modernisation of public or private education and educational infrastructure including schools, residences, universities, campus etc. This measure shall include the refurbishment of existing infrastructure as well as the construction of new infrastructure. Such infrastructure may be located outside an urban area but must serve one or several urban areas.</w:t>
      </w:r>
    </w:p>
    <w:p w14:paraId="159635D4"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Investments (including equipment) for alignment with cutting-edge health and safety measures (for example in relation to earthquakes, health emergencies, weather events, forest fires, etc).</w:t>
      </w:r>
    </w:p>
    <w:p w14:paraId="3E9BCF4C" w14:textId="77777777" w:rsidR="00773DC8" w:rsidRPr="00A00AE9" w:rsidRDefault="00773DC8" w:rsidP="00773DC8">
      <w:pPr>
        <w:pStyle w:val="BodyText"/>
        <w:spacing w:before="80" w:line="276" w:lineRule="auto"/>
        <w:rPr>
          <w:rFonts w:eastAsia="Times New Roman" w:cs="Arial"/>
          <w:b/>
          <w:bCs/>
          <w:szCs w:val="22"/>
          <w:u w:val="single"/>
          <w:lang w:eastAsia="zh-CN"/>
        </w:rPr>
      </w:pPr>
      <w:r w:rsidRPr="00A00AE9">
        <w:rPr>
          <w:rFonts w:eastAsia="Times New Roman" w:cs="Arial"/>
          <w:b/>
          <w:bCs/>
          <w:szCs w:val="22"/>
          <w:u w:val="single"/>
          <w:lang w:eastAsia="zh-CN"/>
        </w:rPr>
        <w:t xml:space="preserve">Sustainable tourism </w:t>
      </w:r>
      <w:r w:rsidRPr="00A00AE9">
        <w:rPr>
          <w:rStyle w:val="FootnoteReference"/>
          <w:rFonts w:cs="Arial"/>
          <w:b/>
          <w:bCs/>
          <w:szCs w:val="22"/>
          <w:u w:val="single"/>
          <w:lang w:eastAsia="zh-CN"/>
        </w:rPr>
        <w:footnoteReference w:id="29"/>
      </w:r>
    </w:p>
    <w:p w14:paraId="7A6C62CF"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Investments in sustainable tourism.</w:t>
      </w:r>
    </w:p>
    <w:p w14:paraId="2B1794FD"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lastRenderedPageBreak/>
        <w:t xml:space="preserve">Creation, renovation (revamp/refurbishment), modernization and upgrading of accommodation premises/facilities, including </w:t>
      </w:r>
      <w:r>
        <w:rPr>
          <w:rFonts w:eastAsia="Times New Roman" w:cs="Arial"/>
          <w:szCs w:val="22"/>
          <w:lang w:eastAsia="zh-CN"/>
        </w:rPr>
        <w:t>for example</w:t>
      </w:r>
      <w:r w:rsidRPr="00A00AE9">
        <w:rPr>
          <w:rFonts w:eastAsia="Times New Roman" w:cs="Arial"/>
          <w:szCs w:val="22"/>
          <w:lang w:eastAsia="zh-CN"/>
        </w:rPr>
        <w:t xml:space="preserve"> hotels, restaurants, Bed &amp; Breakfast, farmhouses, wellness centres, campsites and vacation centres.</w:t>
      </w:r>
    </w:p>
    <w:p w14:paraId="42BB7611"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Creation, renovation, modernisation and upgrading of tourism infrastructure</w:t>
      </w:r>
      <w:r w:rsidRPr="00A00AE9">
        <w:rPr>
          <w:rStyle w:val="FootnoteReference"/>
          <w:rFonts w:cs="Arial"/>
          <w:szCs w:val="22"/>
          <w:lang w:eastAsia="zh-CN"/>
        </w:rPr>
        <w:footnoteReference w:id="30"/>
      </w:r>
      <w:r w:rsidRPr="00A00AE9">
        <w:rPr>
          <w:rFonts w:eastAsia="Times New Roman" w:cs="Arial"/>
          <w:szCs w:val="22"/>
          <w:lang w:eastAsia="zh-CN"/>
        </w:rPr>
        <w:t>;, including i.e. public and private cultural and hospitality heritage sites, parks, gardens, leisure parks, sport facilities, mountain tourism facilities (ski lifts, artificial snow and water storage basins, etc.) and mountain sport facilities</w:t>
      </w:r>
    </w:p>
    <w:p w14:paraId="2CAD40F2"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Investments to support local activities, arts, crafts and industries (such as fashion, luxury, gastronomy), investments to promote "conscious and sustainable" tourism, investments aimed at making emerging tourist destinations more attractive;</w:t>
      </w:r>
    </w:p>
    <w:p w14:paraId="0DA1446E"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Investment in digitalisation projects and/or processes and related staff training / upskilling / reskilling (e.g., investments related to optical fibre, investments for the digitalization of products / services etc). Actions that promote the provision of digital services and improve their efficiency through smart development models.</w:t>
      </w:r>
    </w:p>
    <w:p w14:paraId="7ECAF27E" w14:textId="77777777" w:rsidR="00773DC8" w:rsidRPr="00A00AE9" w:rsidRDefault="00773DC8" w:rsidP="00773DC8">
      <w:pPr>
        <w:pStyle w:val="BodyText"/>
        <w:spacing w:line="276" w:lineRule="auto"/>
        <w:rPr>
          <w:rFonts w:eastAsia="Times New Roman" w:cs="Arial"/>
          <w:szCs w:val="22"/>
        </w:rPr>
      </w:pPr>
      <w:r w:rsidRPr="00A00AE9">
        <w:rPr>
          <w:rFonts w:eastAsia="Times New Roman" w:cs="Arial"/>
          <w:szCs w:val="22"/>
        </w:rPr>
        <w:t xml:space="preserve">Due to the horizontal nature of the potential interventions under the Instrument, several eligible projects may also be eligible in other Priority Investment Areas, notably: </w:t>
      </w:r>
    </w:p>
    <w:p w14:paraId="4AC5D75D"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Sustainable transport (components 1 and 6).</w:t>
      </w:r>
    </w:p>
    <w:p w14:paraId="22E3F3E9"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Care Economy (component 22 and component 18).</w:t>
      </w:r>
    </w:p>
    <w:p w14:paraId="1E11056B"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Water management (component 5).</w:t>
      </w:r>
    </w:p>
    <w:p w14:paraId="0E099033"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Waste management (component 12).</w:t>
      </w:r>
    </w:p>
    <w:p w14:paraId="1FED9C17" w14:textId="77777777" w:rsidR="00773DC8" w:rsidRPr="00A00AE9" w:rsidRDefault="00773DC8" w:rsidP="00773DC8">
      <w:pPr>
        <w:pStyle w:val="BodyText"/>
        <w:numPr>
          <w:ilvl w:val="0"/>
          <w:numId w:val="80"/>
        </w:numPr>
        <w:spacing w:before="80" w:afterLines="50" w:line="276" w:lineRule="auto"/>
        <w:rPr>
          <w:rFonts w:cs="Arial"/>
          <w:szCs w:val="22"/>
          <w:lang w:eastAsia="zh-CN"/>
        </w:rPr>
      </w:pPr>
      <w:r w:rsidRPr="00A00AE9">
        <w:rPr>
          <w:rFonts w:eastAsia="Times New Roman" w:cs="Arial"/>
          <w:szCs w:val="22"/>
          <w:lang w:eastAsia="zh-CN"/>
        </w:rPr>
        <w:t>Energy transition (component 7-10).</w:t>
      </w:r>
    </w:p>
    <w:p w14:paraId="7989F498" w14:textId="77777777" w:rsidR="00773DC8" w:rsidRPr="00A00AE9" w:rsidRDefault="00773DC8" w:rsidP="00773DC8">
      <w:pPr>
        <w:spacing w:before="80" w:afterLines="120" w:after="288" w:line="276" w:lineRule="auto"/>
        <w:rPr>
          <w:rFonts w:eastAsia="Times New Roman" w:cs="Arial"/>
          <w:szCs w:val="22"/>
          <w:lang w:val="en-US"/>
        </w:rPr>
      </w:pPr>
      <w:r w:rsidRPr="00A00AE9">
        <w:rPr>
          <w:rFonts w:eastAsia="Times New Roman" w:cs="Arial"/>
          <w:szCs w:val="22"/>
          <w:lang w:val="en-US"/>
        </w:rPr>
        <w:t xml:space="preserve">The Instrument is not subject to sectorial or regional concentration rules. </w:t>
      </w:r>
    </w:p>
    <w:p w14:paraId="3C796E0B" w14:textId="77777777" w:rsidR="00773DC8" w:rsidRPr="00A00AE9" w:rsidRDefault="00773DC8" w:rsidP="00773DC8">
      <w:pPr>
        <w:spacing w:before="80" w:afterLines="120" w:after="288" w:line="276" w:lineRule="auto"/>
        <w:rPr>
          <w:rFonts w:eastAsia="Times New Roman" w:cs="Arial"/>
          <w:szCs w:val="22"/>
          <w:lang w:val="en-US"/>
        </w:rPr>
      </w:pPr>
      <w:r w:rsidRPr="00A00AE9">
        <w:rPr>
          <w:rFonts w:eastAsia="Times New Roman" w:cs="Arial"/>
          <w:szCs w:val="22"/>
          <w:lang w:val="en-US"/>
        </w:rPr>
        <w:t>For investments in rehabilitation</w:t>
      </w:r>
      <w:r w:rsidRPr="00A00AE9">
        <w:rPr>
          <w:rFonts w:cs="Arial"/>
          <w:szCs w:val="22"/>
        </w:rPr>
        <w:t xml:space="preserve">, </w:t>
      </w:r>
      <w:r w:rsidRPr="00A00AE9">
        <w:rPr>
          <w:rFonts w:eastAsia="Times New Roman" w:cs="Arial"/>
          <w:szCs w:val="22"/>
          <w:lang w:val="en-US"/>
        </w:rPr>
        <w:t>revamp, refurbishment, modernization, renovation of fixed assets including infrastructure, premises, facilities etc. implying the renovation of buildings, it is required that the energy rating of the building is improved in at least one letter.</w:t>
      </w:r>
    </w:p>
    <w:p w14:paraId="197F7B88" w14:textId="77777777" w:rsidR="00773DC8" w:rsidRPr="00A00AE9" w:rsidRDefault="00773DC8" w:rsidP="00773DC8">
      <w:pPr>
        <w:spacing w:line="276" w:lineRule="auto"/>
        <w:rPr>
          <w:rFonts w:cs="Arial"/>
          <w:b/>
          <w:szCs w:val="22"/>
        </w:rPr>
      </w:pPr>
      <w:r w:rsidRPr="00A00AE9">
        <w:rPr>
          <w:rFonts w:cs="Arial"/>
          <w:b/>
          <w:szCs w:val="22"/>
        </w:rPr>
        <w:br w:type="page"/>
      </w:r>
    </w:p>
    <w:p w14:paraId="4AB2DA96" w14:textId="77777777" w:rsidR="00773DC8" w:rsidRPr="00A00AE9" w:rsidRDefault="00773DC8" w:rsidP="00773DC8">
      <w:pPr>
        <w:pStyle w:val="Heading1"/>
        <w:keepNext/>
        <w:spacing w:before="240" w:after="240" w:line="276" w:lineRule="auto"/>
      </w:pPr>
      <w:bookmarkStart w:id="88" w:name="_Hlk152584307"/>
      <w:r w:rsidRPr="00A00AE9">
        <w:lastRenderedPageBreak/>
        <w:t>Annex 6 - List of Excluded Activities</w:t>
      </w:r>
    </w:p>
    <w:p w14:paraId="4A787F96"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Activities and assets related to fossil fuels, including downstream use</w:t>
      </w:r>
      <w:r w:rsidRPr="00A00AE9">
        <w:rPr>
          <w:rFonts w:eastAsia="Times New Roman" w:cs="Arial"/>
          <w:szCs w:val="22"/>
          <w:vertAlign w:val="superscript"/>
          <w:lang w:eastAsia="zh-CN"/>
        </w:rPr>
        <w:footnoteReference w:id="31"/>
      </w:r>
      <w:r w:rsidRPr="00A00AE9">
        <w:rPr>
          <w:rFonts w:eastAsia="Times New Roman" w:cs="Arial"/>
          <w:szCs w:val="22"/>
          <w:lang w:eastAsia="zh-CN"/>
        </w:rPr>
        <w:t>.</w:t>
      </w:r>
    </w:p>
    <w:p w14:paraId="0BC38832"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Activities and assets under the EU Emission Trading System (ETS) achieving projected greenhouse gas emissions that are not lower than the relevant benchmarks</w:t>
      </w:r>
      <w:r w:rsidRPr="00A00AE9">
        <w:rPr>
          <w:rFonts w:eastAsia="Times New Roman" w:cs="Arial"/>
          <w:szCs w:val="22"/>
          <w:vertAlign w:val="superscript"/>
          <w:lang w:eastAsia="zh-CN"/>
        </w:rPr>
        <w:footnoteReference w:id="32"/>
      </w:r>
      <w:r w:rsidRPr="00A00AE9">
        <w:rPr>
          <w:rFonts w:eastAsia="Times New Roman" w:cs="Arial"/>
          <w:szCs w:val="22"/>
          <w:lang w:eastAsia="zh-CN"/>
        </w:rPr>
        <w:t xml:space="preserve">. </w:t>
      </w:r>
    </w:p>
    <w:p w14:paraId="674C8C73"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Activities and assets related to waste landfills, incinerators</w:t>
      </w:r>
      <w:r w:rsidRPr="00A00AE9">
        <w:rPr>
          <w:rFonts w:eastAsia="Times New Roman" w:cs="Arial"/>
          <w:szCs w:val="22"/>
          <w:vertAlign w:val="superscript"/>
          <w:lang w:eastAsia="zh-CN"/>
        </w:rPr>
        <w:footnoteReference w:id="33"/>
      </w:r>
      <w:r w:rsidRPr="00A00AE9">
        <w:rPr>
          <w:rFonts w:eastAsia="Times New Roman" w:cs="Arial"/>
          <w:szCs w:val="22"/>
          <w:lang w:eastAsia="zh-CN"/>
        </w:rPr>
        <w:t xml:space="preserve"> and mechanical biological treatment plants</w:t>
      </w:r>
      <w:r w:rsidRPr="00A00AE9">
        <w:rPr>
          <w:rFonts w:eastAsia="Times New Roman" w:cs="Arial"/>
          <w:szCs w:val="22"/>
          <w:vertAlign w:val="superscript"/>
          <w:lang w:eastAsia="zh-CN"/>
        </w:rPr>
        <w:footnoteReference w:id="34"/>
      </w:r>
      <w:r w:rsidRPr="00A00AE9">
        <w:rPr>
          <w:rFonts w:eastAsia="Times New Roman" w:cs="Arial"/>
          <w:szCs w:val="22"/>
          <w:lang w:eastAsia="zh-CN"/>
        </w:rPr>
        <w:t>.</w:t>
      </w:r>
    </w:p>
    <w:p w14:paraId="7EB51102"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Activities and assets where the long-term disposal of waste may cause harm to the environment.</w:t>
      </w:r>
    </w:p>
    <w:p w14:paraId="035A75E3"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or activities involving harmful or exploitative forms of forced labour</w:t>
      </w:r>
      <w:r w:rsidRPr="00A00AE9">
        <w:rPr>
          <w:rFonts w:eastAsia="Times New Roman" w:cs="Arial"/>
          <w:szCs w:val="22"/>
          <w:vertAlign w:val="superscript"/>
          <w:lang w:eastAsia="zh-CN"/>
        </w:rPr>
        <w:footnoteReference w:id="35"/>
      </w:r>
      <w:r w:rsidRPr="00A00AE9">
        <w:rPr>
          <w:rFonts w:eastAsia="Times New Roman" w:cs="Arial"/>
          <w:szCs w:val="22"/>
          <w:lang w:eastAsia="zh-CN"/>
        </w:rPr>
        <w:t>/harmful child labour</w:t>
      </w:r>
      <w:r w:rsidRPr="00A00AE9">
        <w:rPr>
          <w:rFonts w:eastAsia="Times New Roman" w:cs="Arial"/>
          <w:szCs w:val="22"/>
          <w:vertAlign w:val="superscript"/>
          <w:lang w:eastAsia="zh-CN"/>
        </w:rPr>
        <w:footnoteReference w:id="36"/>
      </w:r>
      <w:r w:rsidRPr="00A00AE9">
        <w:rPr>
          <w:rFonts w:eastAsia="Times New Roman" w:cs="Arial"/>
          <w:szCs w:val="22"/>
          <w:lang w:eastAsia="zh-CN"/>
        </w:rPr>
        <w:t>.</w:t>
      </w:r>
    </w:p>
    <w:p w14:paraId="40693831"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or trade in any product or activity deemed illegal under host country laws or regulations or international conventions and agreements.</w:t>
      </w:r>
    </w:p>
    <w:p w14:paraId="1F9D8885"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Any business relating to pornography or prostitution.</w:t>
      </w:r>
    </w:p>
    <w:p w14:paraId="798B0C30"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or trade in wildlife or wildlife products regulated under the Convention on International Trade in Endangered Species or Wild Fauna and Flora (CITES).</w:t>
      </w:r>
    </w:p>
    <w:p w14:paraId="665F7E47"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or use of or trade in hazardous materials such as radioactive materials, unbounded asbestos fibres and products containing PCBs.</w:t>
      </w:r>
    </w:p>
    <w:p w14:paraId="787C58E9"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lastRenderedPageBreak/>
        <w:t>Cross-border trade in waste and waste products unless compliant with the Basel Convention and the underlying national and EU regulations but for the avoidance of doubt, use of waste as a fuel in district heating is not excluded.</w:t>
      </w:r>
    </w:p>
    <w:p w14:paraId="556BCACB"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Unsustainable fishing methods (i.e. drift net fishing in the marine environment using nets in excess of 2.5 km in length and blast fishing).</w:t>
      </w:r>
    </w:p>
    <w:p w14:paraId="234FBA2B"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or trade in pharmaceuticals, pesticides/herbicides, chemicals, ozone depleting substances</w:t>
      </w:r>
      <w:r w:rsidRPr="00A00AE9">
        <w:rPr>
          <w:rFonts w:eastAsia="Times New Roman" w:cs="Arial"/>
          <w:szCs w:val="22"/>
          <w:vertAlign w:val="superscript"/>
          <w:lang w:eastAsia="zh-CN"/>
        </w:rPr>
        <w:footnoteReference w:id="37"/>
      </w:r>
      <w:r w:rsidRPr="00A00AE9">
        <w:rPr>
          <w:rFonts w:eastAsia="Times New Roman" w:cs="Arial"/>
          <w:szCs w:val="22"/>
          <w:vertAlign w:val="superscript"/>
          <w:lang w:eastAsia="zh-CN"/>
        </w:rPr>
        <w:t xml:space="preserve"> </w:t>
      </w:r>
      <w:r w:rsidRPr="00A00AE9">
        <w:rPr>
          <w:rFonts w:eastAsia="Times New Roman" w:cs="Arial"/>
          <w:szCs w:val="22"/>
          <w:lang w:eastAsia="zh-CN"/>
        </w:rPr>
        <w:t>and other hazardous substances subject to international phase-outs or bans.</w:t>
      </w:r>
    </w:p>
    <w:p w14:paraId="44A5D717"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Destruction of Critical Habitats</w:t>
      </w:r>
      <w:r w:rsidRPr="00A00AE9">
        <w:rPr>
          <w:rFonts w:eastAsia="Times New Roman" w:cs="Arial"/>
          <w:szCs w:val="22"/>
          <w:vertAlign w:val="superscript"/>
          <w:lang w:eastAsia="zh-CN"/>
        </w:rPr>
        <w:footnoteReference w:id="38"/>
      </w:r>
      <w:r w:rsidRPr="00A00AE9">
        <w:rPr>
          <w:rFonts w:eastAsia="Times New Roman" w:cs="Arial"/>
          <w:szCs w:val="22"/>
          <w:lang w:eastAsia="zh-CN"/>
        </w:rPr>
        <w:t>.</w:t>
      </w:r>
    </w:p>
    <w:p w14:paraId="29397489"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Production and distribution of racist, anti-democratic and/or neo-Nazi media.</w:t>
      </w:r>
    </w:p>
    <w:p w14:paraId="1C3863D2"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Tobacco, if it forms a substantial part of a Project's primary financed business activities</w:t>
      </w:r>
      <w:r w:rsidRPr="00A00AE9">
        <w:rPr>
          <w:rFonts w:eastAsia="Times New Roman" w:cs="Arial"/>
          <w:szCs w:val="22"/>
          <w:vertAlign w:val="superscript"/>
          <w:lang w:eastAsia="zh-CN"/>
        </w:rPr>
        <w:footnoteReference w:id="39"/>
      </w:r>
      <w:r w:rsidRPr="00A00AE9">
        <w:rPr>
          <w:rFonts w:eastAsia="Times New Roman" w:cs="Arial"/>
          <w:szCs w:val="22"/>
          <w:lang w:eastAsia="zh-CN"/>
        </w:rPr>
        <w:t>.</w:t>
      </w:r>
    </w:p>
    <w:p w14:paraId="3A5A1DAC"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Live animals for scientific and experimental purposes, including the breeding of these animals.</w:t>
      </w:r>
    </w:p>
    <w:p w14:paraId="2E3113AC" w14:textId="77777777" w:rsidR="00773DC8" w:rsidRPr="00A00AE9" w:rsidRDefault="00773DC8" w:rsidP="00773DC8">
      <w:pPr>
        <w:pStyle w:val="BodyText"/>
        <w:numPr>
          <w:ilvl w:val="0"/>
          <w:numId w:val="80"/>
        </w:numPr>
        <w:spacing w:before="80" w:afterLines="50" w:line="276" w:lineRule="auto"/>
        <w:rPr>
          <w:rFonts w:eastAsia="Times New Roman" w:cs="Arial"/>
          <w:szCs w:val="22"/>
          <w:vertAlign w:val="superscript"/>
          <w:lang w:eastAsia="zh-CN"/>
        </w:rPr>
      </w:pPr>
      <w:r w:rsidRPr="00A00AE9">
        <w:rPr>
          <w:rFonts w:eastAsia="Times New Roman" w:cs="Arial"/>
          <w:szCs w:val="22"/>
          <w:lang w:eastAsia="zh-CN"/>
        </w:rPr>
        <w:t>Ammunition and weapons, military/police equipment, infrastructure or correctional facilities, prisons</w:t>
      </w:r>
      <w:r w:rsidRPr="00A00AE9">
        <w:rPr>
          <w:rFonts w:eastAsia="Times New Roman" w:cs="Arial"/>
          <w:szCs w:val="22"/>
          <w:vertAlign w:val="superscript"/>
          <w:lang w:eastAsia="zh-CN"/>
        </w:rPr>
        <w:t>.</w:t>
      </w:r>
      <w:r w:rsidRPr="00A00AE9">
        <w:rPr>
          <w:rFonts w:eastAsia="Times New Roman" w:cs="Arial"/>
          <w:szCs w:val="22"/>
          <w:vertAlign w:val="superscript"/>
          <w:lang w:eastAsia="zh-CN"/>
        </w:rPr>
        <w:footnoteReference w:id="40"/>
      </w:r>
    </w:p>
    <w:p w14:paraId="2BCC6C33"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Gambling, casinos and equivalent enterprises or hotels hosting such facilities.</w:t>
      </w:r>
    </w:p>
    <w:p w14:paraId="5C5FBBA4"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Commercial concessions over, and logging on, tropical natural forest; conversion of natural forest into a plantation.</w:t>
      </w:r>
    </w:p>
    <w:p w14:paraId="5FAE579F"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Purchase of logging equipment for use in tropical natural forests or high nature value forest in all regions; and activities that lead to clear cutting and/or degradation of tropical natural forests or high nature value forest.</w:t>
      </w:r>
    </w:p>
    <w:p w14:paraId="3E644ED2" w14:textId="77777777" w:rsidR="00773DC8" w:rsidRPr="00A00AE9"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New palm oil plantations.</w:t>
      </w:r>
    </w:p>
    <w:p w14:paraId="2930A2E3" w14:textId="77777777" w:rsidR="00773DC8" w:rsidRDefault="00773DC8" w:rsidP="00773DC8">
      <w:pPr>
        <w:pStyle w:val="BodyText"/>
        <w:numPr>
          <w:ilvl w:val="0"/>
          <w:numId w:val="80"/>
        </w:numPr>
        <w:spacing w:before="80" w:afterLines="50" w:line="276" w:lineRule="auto"/>
        <w:rPr>
          <w:rFonts w:eastAsia="Times New Roman" w:cs="Arial"/>
          <w:szCs w:val="22"/>
          <w:lang w:eastAsia="zh-CN"/>
        </w:rPr>
      </w:pPr>
      <w:r w:rsidRPr="00A00AE9">
        <w:rPr>
          <w:rFonts w:eastAsia="Times New Roman" w:cs="Arial"/>
          <w:szCs w:val="22"/>
          <w:lang w:eastAsia="zh-CN"/>
        </w:rPr>
        <w:t>Any business with a political or religious content.</w:t>
      </w:r>
    </w:p>
    <w:p w14:paraId="49E594B6" w14:textId="77777777" w:rsidR="00773DC8" w:rsidRDefault="00773DC8" w:rsidP="00773DC8">
      <w:pPr>
        <w:pStyle w:val="BodyText"/>
        <w:spacing w:before="80" w:afterLines="50" w:line="276" w:lineRule="auto"/>
        <w:rPr>
          <w:rFonts w:eastAsia="Times New Roman" w:cs="Arial"/>
          <w:szCs w:val="22"/>
          <w:lang w:eastAsia="zh-CN"/>
        </w:rPr>
      </w:pPr>
    </w:p>
    <w:p w14:paraId="0786F771" w14:textId="77777777" w:rsidR="00773DC8" w:rsidRDefault="00773DC8" w:rsidP="00773DC8">
      <w:pPr>
        <w:rPr>
          <w:rFonts w:eastAsia="Times New Roman" w:cs="Arial"/>
          <w:szCs w:val="22"/>
          <w:lang w:eastAsia="zh-CN"/>
        </w:rPr>
      </w:pPr>
      <w:r>
        <w:rPr>
          <w:rFonts w:eastAsia="Times New Roman" w:cs="Arial"/>
          <w:szCs w:val="22"/>
          <w:lang w:eastAsia="zh-CN"/>
        </w:rPr>
        <w:br w:type="page"/>
      </w:r>
    </w:p>
    <w:p w14:paraId="5FCF5E0D" w14:textId="77777777" w:rsidR="00773DC8" w:rsidRPr="00A00AE9" w:rsidRDefault="00773DC8" w:rsidP="00773DC8">
      <w:pPr>
        <w:pStyle w:val="Heading1"/>
        <w:keepNext/>
        <w:spacing w:before="240" w:after="240" w:line="276" w:lineRule="auto"/>
      </w:pPr>
      <w:bookmarkStart w:id="89" w:name="_Ref169623684"/>
      <w:bookmarkEnd w:id="85"/>
      <w:bookmarkEnd w:id="88"/>
      <w:r w:rsidRPr="00A00AE9">
        <w:lastRenderedPageBreak/>
        <w:t>Annex 7 - Privacy statement</w:t>
      </w:r>
      <w:bookmarkEnd w:id="86"/>
      <w:bookmarkEnd w:id="89"/>
    </w:p>
    <w:p w14:paraId="3157F4D0" w14:textId="77777777" w:rsidR="00773DC8" w:rsidRDefault="00773DC8" w:rsidP="00773DC8">
      <w:pPr>
        <w:pStyle w:val="Heading1"/>
        <w:keepNext/>
        <w:spacing w:after="60" w:line="276" w:lineRule="auto"/>
        <w:rPr>
          <w:rFonts w:eastAsia="Arial"/>
        </w:rPr>
      </w:pPr>
      <w:r w:rsidRPr="00A00AE9">
        <w:rPr>
          <w:rFonts w:eastAsia="Arial"/>
        </w:rPr>
        <w:t>During a CEOI the EIB may get access to certain personal data (information related to an identified or identifiable natural person). The purpose of this Privacy Statement is to provide information about the collection and use of personal data at EIB. By applying to this call for expression of interest, the Applicant hereby provides consent to have the personal data processed in accordance with this Section.</w:t>
      </w:r>
    </w:p>
    <w:p w14:paraId="16578C1C" w14:textId="77777777" w:rsidR="00773DC8" w:rsidRPr="00A00AE9" w:rsidRDefault="00773DC8" w:rsidP="00773DC8">
      <w:pPr>
        <w:pStyle w:val="Heading1"/>
        <w:keepNext/>
        <w:spacing w:after="60" w:line="276" w:lineRule="auto"/>
      </w:pPr>
      <w:r w:rsidRPr="00A00AE9">
        <w:rPr>
          <w:rFonts w:eastAsia="Arial"/>
        </w:rPr>
        <w:t xml:space="preserve"> </w:t>
      </w:r>
      <w:r w:rsidRPr="00A00AE9">
        <w:t>What is the purpose of the collection of personal data?</w:t>
      </w:r>
    </w:p>
    <w:p w14:paraId="37A6B8A8" w14:textId="77777777" w:rsidR="00773DC8" w:rsidRPr="00A00AE9" w:rsidRDefault="00773DC8" w:rsidP="00773DC8">
      <w:pPr>
        <w:spacing w:after="120" w:line="276" w:lineRule="auto"/>
        <w:rPr>
          <w:rFonts w:eastAsia="Arial" w:cs="Arial"/>
          <w:szCs w:val="22"/>
        </w:rPr>
      </w:pPr>
      <w:r w:rsidRPr="00A00AE9">
        <w:rPr>
          <w:rFonts w:eastAsia="Arial" w:cs="Arial"/>
          <w:szCs w:val="22"/>
        </w:rPr>
        <w:t>Upon reception of your EoI, your personal data is collected and further processed for the purpose of a call procedure (e.g. the selection of experts and financial intermediaries, verifying the representation right, contact details etc., and the evaluation) and the management of the resulting contracts. Personal data collected and further processed concerns the staff employed by the Applicant, including consortium partners and subcontractors participating in call procedures and entering into a contractual relation with the EIB.</w:t>
      </w:r>
    </w:p>
    <w:p w14:paraId="1206DE80" w14:textId="77777777" w:rsidR="00773DC8" w:rsidRPr="00A00AE9" w:rsidRDefault="00773DC8" w:rsidP="00773DC8">
      <w:pPr>
        <w:pStyle w:val="Heading1"/>
        <w:keepNext/>
        <w:spacing w:after="60" w:line="276" w:lineRule="auto"/>
      </w:pPr>
      <w:r w:rsidRPr="00A00AE9">
        <w:t>What is the legal basis for processing personal data?</w:t>
      </w:r>
    </w:p>
    <w:p w14:paraId="2C928355" w14:textId="77777777" w:rsidR="00773DC8" w:rsidRPr="00A00AE9" w:rsidRDefault="00773DC8" w:rsidP="00773DC8">
      <w:pPr>
        <w:pStyle w:val="ListParagraph"/>
        <w:spacing w:after="120" w:line="276" w:lineRule="auto"/>
        <w:ind w:left="0"/>
        <w:rPr>
          <w:rFonts w:eastAsia="Arial" w:cs="Arial"/>
          <w:b/>
          <w:bCs/>
          <w:szCs w:val="22"/>
        </w:rPr>
      </w:pPr>
      <w:r w:rsidRPr="00A00AE9">
        <w:rPr>
          <w:rFonts w:eastAsia="Arial" w:cs="Arial"/>
          <w:szCs w:val="22"/>
        </w:rPr>
        <w:t>Personal data are processed by the EIB in accordance with Regulation (EU) 2018/1725 on the protection of natural persons with regard to the processing of personal data by the Union institutions, bodies, offices and agencies and on the free movement of such data, and repealing Regulation (EC) No 45/2001 and Decision No 1247/2002/EC. The legal basis for processing of personal data in the course of the implementation of financial instruments, is Article 38 (4)(b)(i) of the CPR of Commission Regulation 1303/2013.</w:t>
      </w:r>
    </w:p>
    <w:p w14:paraId="0BC51B84" w14:textId="77777777" w:rsidR="00773DC8" w:rsidRPr="00A00AE9" w:rsidRDefault="00773DC8" w:rsidP="00773DC8">
      <w:pPr>
        <w:spacing w:line="276" w:lineRule="auto"/>
        <w:rPr>
          <w:rFonts w:eastAsia="Arial" w:cs="Arial"/>
          <w:szCs w:val="22"/>
        </w:rPr>
      </w:pPr>
      <w:r w:rsidRPr="00A00AE9">
        <w:rPr>
          <w:rFonts w:eastAsia="Arial" w:cs="Arial"/>
          <w:szCs w:val="22"/>
        </w:rPr>
        <w:t xml:space="preserve">Personal data are </w:t>
      </w:r>
      <w:r w:rsidRPr="00A00AE9">
        <w:rPr>
          <w:rFonts w:eastAsia="Arial" w:cs="Arial"/>
          <w:i/>
          <w:iCs/>
          <w:szCs w:val="22"/>
        </w:rPr>
        <w:t>inter alia</w:t>
      </w:r>
    </w:p>
    <w:p w14:paraId="23BD3CF2"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Personal details (e.g. name, address, ID number, passport number, e-mail address, phone/fax numbers, date of birth);</w:t>
      </w:r>
    </w:p>
    <w:p w14:paraId="2DD7C6EA"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Professional details (e.g. function, company department, e-mail address, phone/fax numbers);</w:t>
      </w:r>
    </w:p>
    <w:p w14:paraId="49F6BEEC"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Education and training details (CV’s or short descriptions (pen portraits) of team members);</w:t>
      </w:r>
    </w:p>
    <w:p w14:paraId="1A073B41"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Information required in relation to the evaluation of the exclusion criteria such as certificates for social security contributions and taxes paid, extracts from judicial records, etc.;</w:t>
      </w:r>
    </w:p>
    <w:p w14:paraId="2278E616"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VAT registration number;</w:t>
      </w:r>
    </w:p>
    <w:p w14:paraId="131F99AF" w14:textId="77777777" w:rsidR="00773DC8" w:rsidRPr="00A00AE9" w:rsidRDefault="00773DC8" w:rsidP="00773DC8">
      <w:pPr>
        <w:pStyle w:val="ListParagraph"/>
        <w:numPr>
          <w:ilvl w:val="0"/>
          <w:numId w:val="32"/>
        </w:numPr>
        <w:spacing w:after="120" w:line="276" w:lineRule="auto"/>
        <w:ind w:left="284" w:hanging="284"/>
        <w:rPr>
          <w:rFonts w:eastAsia="Arial" w:cs="Arial"/>
          <w:szCs w:val="22"/>
        </w:rPr>
      </w:pPr>
      <w:r w:rsidRPr="00A00AE9">
        <w:rPr>
          <w:rFonts w:eastAsia="Arial" w:cs="Arial"/>
          <w:szCs w:val="22"/>
        </w:rPr>
        <w:t>Bank details.</w:t>
      </w:r>
    </w:p>
    <w:p w14:paraId="3E579130" w14:textId="77777777" w:rsidR="00773DC8" w:rsidRPr="00A00AE9" w:rsidRDefault="00773DC8" w:rsidP="00773DC8">
      <w:pPr>
        <w:pStyle w:val="Heading1"/>
        <w:keepNext/>
        <w:spacing w:after="60" w:line="276" w:lineRule="auto"/>
      </w:pPr>
      <w:r w:rsidRPr="00A00AE9">
        <w:t>Who has access to your personal data and to whom is it disclosed?</w:t>
      </w:r>
    </w:p>
    <w:p w14:paraId="4069A445"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EIB’s Staff of the Procurement and Purchasing Division;</w:t>
      </w:r>
    </w:p>
    <w:p w14:paraId="2FCFCFFF"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 xml:space="preserve">EIB’s Staff of the Operations Directorate; </w:t>
      </w:r>
    </w:p>
    <w:p w14:paraId="526B36D0"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 xml:space="preserve">EIB’s Staff of the Legal Directorate; </w:t>
      </w:r>
    </w:p>
    <w:p w14:paraId="7622A6D8"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Relevant senior management of the requesting EIB Department and contract managers;</w:t>
      </w:r>
    </w:p>
    <w:p w14:paraId="2A67B224" w14:textId="77777777" w:rsidR="00773DC8" w:rsidRPr="00A00AE9" w:rsidRDefault="00773DC8" w:rsidP="00773DC8">
      <w:pPr>
        <w:pStyle w:val="ListParagraph"/>
        <w:numPr>
          <w:ilvl w:val="0"/>
          <w:numId w:val="32"/>
        </w:numPr>
        <w:spacing w:line="276" w:lineRule="auto"/>
        <w:ind w:left="284"/>
        <w:rPr>
          <w:rFonts w:eastAsia="Arial" w:cs="Arial"/>
          <w:szCs w:val="22"/>
        </w:rPr>
      </w:pPr>
      <w:r w:rsidRPr="00A00AE9">
        <w:rPr>
          <w:rFonts w:eastAsia="Arial" w:cs="Arial"/>
          <w:szCs w:val="22"/>
        </w:rPr>
        <w:t xml:space="preserve">External legal advisers; </w:t>
      </w:r>
    </w:p>
    <w:p w14:paraId="6729EAB7"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Investment Board;</w:t>
      </w:r>
    </w:p>
    <w:p w14:paraId="4E1E4DF0" w14:textId="77777777" w:rsidR="00773DC8" w:rsidRPr="00A00AE9" w:rsidRDefault="00773DC8" w:rsidP="00773DC8">
      <w:pPr>
        <w:pStyle w:val="ListParagraph"/>
        <w:numPr>
          <w:ilvl w:val="0"/>
          <w:numId w:val="32"/>
        </w:numPr>
        <w:spacing w:after="240" w:line="276" w:lineRule="auto"/>
        <w:ind w:left="284"/>
        <w:rPr>
          <w:rFonts w:eastAsia="Arial" w:cs="Arial"/>
          <w:szCs w:val="22"/>
        </w:rPr>
      </w:pPr>
      <w:r w:rsidRPr="00A00AE9">
        <w:rPr>
          <w:rFonts w:eastAsia="Arial" w:cs="Arial"/>
          <w:szCs w:val="22"/>
        </w:rPr>
        <w:t>Only in special situations to:</w:t>
      </w:r>
    </w:p>
    <w:p w14:paraId="7BA0D9C2"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t>EIB’s Office of the Chief Compliance Officer;</w:t>
      </w:r>
    </w:p>
    <w:p w14:paraId="64CEE50E"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t>EIB Internal Audit;</w:t>
      </w:r>
    </w:p>
    <w:p w14:paraId="70363468"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t>EIB legal services;</w:t>
      </w:r>
    </w:p>
    <w:p w14:paraId="6A857051"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t>EIB’s Inspectorate General;</w:t>
      </w:r>
    </w:p>
    <w:p w14:paraId="1C32BB0E"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t>European Court of Auditors;</w:t>
      </w:r>
    </w:p>
    <w:p w14:paraId="613EC394" w14:textId="77777777" w:rsidR="00773DC8" w:rsidRPr="00A00AE9" w:rsidRDefault="00773DC8" w:rsidP="00773DC8">
      <w:pPr>
        <w:pStyle w:val="ListParagraph"/>
        <w:numPr>
          <w:ilvl w:val="1"/>
          <w:numId w:val="32"/>
        </w:numPr>
        <w:spacing w:after="240" w:line="276" w:lineRule="auto"/>
        <w:rPr>
          <w:rFonts w:eastAsia="Arial" w:cs="Arial"/>
          <w:szCs w:val="22"/>
        </w:rPr>
      </w:pPr>
      <w:r w:rsidRPr="00A00AE9">
        <w:rPr>
          <w:rFonts w:eastAsia="Arial" w:cs="Arial"/>
          <w:szCs w:val="22"/>
        </w:rPr>
        <w:lastRenderedPageBreak/>
        <w:t>European Data Protection Supervisor.</w:t>
      </w:r>
    </w:p>
    <w:p w14:paraId="3FE1E726" w14:textId="77777777" w:rsidR="00773DC8" w:rsidRPr="00A00AE9" w:rsidRDefault="00773DC8" w:rsidP="00773DC8">
      <w:pPr>
        <w:pStyle w:val="ListParagraph"/>
        <w:numPr>
          <w:ilvl w:val="1"/>
          <w:numId w:val="32"/>
        </w:numPr>
        <w:spacing w:after="120" w:line="276" w:lineRule="auto"/>
        <w:ind w:left="1512"/>
        <w:rPr>
          <w:rFonts w:eastAsia="Arial" w:cs="Arial"/>
          <w:szCs w:val="22"/>
        </w:rPr>
      </w:pPr>
      <w:r w:rsidRPr="00A00AE9">
        <w:rPr>
          <w:rFonts w:eastAsia="Arial" w:cs="Arial"/>
          <w:szCs w:val="22"/>
        </w:rPr>
        <w:t xml:space="preserve">Or other authorities EIB is obliged to provide such personal data under applicable legal frameworks. </w:t>
      </w:r>
    </w:p>
    <w:p w14:paraId="586D633C" w14:textId="77777777" w:rsidR="00773DC8" w:rsidRPr="00A00AE9" w:rsidRDefault="00773DC8" w:rsidP="00773DC8">
      <w:pPr>
        <w:pStyle w:val="Heading1"/>
        <w:keepNext/>
        <w:spacing w:after="60" w:line="276" w:lineRule="auto"/>
      </w:pPr>
      <w:r w:rsidRPr="00A00AE9">
        <w:t>Actors in the data collection</w:t>
      </w:r>
    </w:p>
    <w:p w14:paraId="7784EB1B" w14:textId="77777777" w:rsidR="00773DC8" w:rsidRPr="00DB0061" w:rsidRDefault="00773DC8" w:rsidP="00773DC8">
      <w:pPr>
        <w:pStyle w:val="ListParagraph"/>
        <w:numPr>
          <w:ilvl w:val="0"/>
          <w:numId w:val="32"/>
        </w:numPr>
        <w:spacing w:after="240" w:line="276" w:lineRule="auto"/>
        <w:ind w:left="284" w:hanging="284"/>
        <w:rPr>
          <w:rFonts w:eastAsia="Arial" w:cs="Arial"/>
          <w:szCs w:val="22"/>
        </w:rPr>
      </w:pPr>
      <w:r w:rsidRPr="00DB0061">
        <w:rPr>
          <w:rFonts w:eastAsia="Arial" w:cs="Arial"/>
          <w:szCs w:val="22"/>
        </w:rPr>
        <w:t>Controller: EIB Operations Directorate</w:t>
      </w:r>
    </w:p>
    <w:p w14:paraId="413C63BE" w14:textId="77777777" w:rsidR="00773DC8" w:rsidRPr="00DB0061" w:rsidRDefault="00773DC8" w:rsidP="00773DC8">
      <w:pPr>
        <w:pStyle w:val="ListParagraph"/>
        <w:numPr>
          <w:ilvl w:val="0"/>
          <w:numId w:val="32"/>
        </w:numPr>
        <w:spacing w:after="120" w:line="276" w:lineRule="auto"/>
        <w:ind w:left="284" w:hanging="284"/>
        <w:rPr>
          <w:rFonts w:eastAsia="Arial" w:cs="Arial"/>
          <w:szCs w:val="22"/>
        </w:rPr>
      </w:pPr>
      <w:r w:rsidRPr="00DB0061">
        <w:rPr>
          <w:rFonts w:eastAsia="Arial" w:cs="Arial"/>
          <w:szCs w:val="22"/>
        </w:rPr>
        <w:t xml:space="preserve">Processor: </w:t>
      </w:r>
      <w:bookmarkStart w:id="90" w:name="_Hlk171354352"/>
      <w:r w:rsidRPr="00DB0061">
        <w:rPr>
          <w:rFonts w:eastAsia="Arial" w:cs="Arial"/>
          <w:szCs w:val="22"/>
        </w:rPr>
        <w:t>EIB Operations Resource Management Division</w:t>
      </w:r>
      <w:bookmarkEnd w:id="90"/>
    </w:p>
    <w:p w14:paraId="44CB5075" w14:textId="77777777" w:rsidR="00773DC8" w:rsidRPr="00A00AE9" w:rsidRDefault="00773DC8" w:rsidP="00773DC8">
      <w:pPr>
        <w:pStyle w:val="Heading1"/>
        <w:keepNext/>
        <w:spacing w:before="120" w:after="120" w:line="276" w:lineRule="auto"/>
      </w:pPr>
      <w:r w:rsidRPr="00A00AE9">
        <w:t>How does the EIB process personal data?</w:t>
      </w:r>
    </w:p>
    <w:p w14:paraId="46DA6994" w14:textId="77777777" w:rsidR="00773DC8" w:rsidRPr="00A00AE9" w:rsidRDefault="00773DC8" w:rsidP="00773DC8">
      <w:pPr>
        <w:spacing w:line="276" w:lineRule="auto"/>
        <w:rPr>
          <w:rFonts w:eastAsia="Arial" w:cs="Arial"/>
          <w:szCs w:val="22"/>
        </w:rPr>
      </w:pPr>
      <w:r w:rsidRPr="00A00AE9">
        <w:rPr>
          <w:rFonts w:eastAsia="Arial" w:cs="Arial"/>
          <w:szCs w:val="22"/>
        </w:rPr>
        <w:t>The data collected is processed either manually or electronically.</w:t>
      </w:r>
    </w:p>
    <w:p w14:paraId="44111AC6"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Manual processing: hard copies of the submitted offers (which may contain personal data, as specified above) are stored unopened until the opening session. Then, they are made available to the duly appointed members of the opening committee. Upon termination of the evaluation process, the “hard” originals of the tenders together with electronic copies in the form of CDs/USB sticks are stored in EIB Central Archives.</w:t>
      </w:r>
    </w:p>
    <w:p w14:paraId="5F3CE6C2" w14:textId="77777777" w:rsidR="00773DC8" w:rsidRPr="00A00AE9" w:rsidRDefault="00773DC8" w:rsidP="00773DC8">
      <w:pPr>
        <w:pStyle w:val="ListParagraph"/>
        <w:numPr>
          <w:ilvl w:val="0"/>
          <w:numId w:val="32"/>
        </w:numPr>
        <w:spacing w:after="120" w:line="276" w:lineRule="auto"/>
        <w:ind w:left="284" w:hanging="284"/>
        <w:rPr>
          <w:rFonts w:eastAsia="Arial" w:cs="Arial"/>
          <w:szCs w:val="22"/>
        </w:rPr>
      </w:pPr>
      <w:r w:rsidRPr="00A00AE9">
        <w:rPr>
          <w:rFonts w:eastAsia="Arial" w:cs="Arial"/>
          <w:szCs w:val="22"/>
        </w:rPr>
        <w:t>Electronic processing: the Investment Board always receives electronic versions of the expressions of interest through a dedicated, restricted area in EIB’s electronic document management system (Livelink) where they are also stored after the assessment process.</w:t>
      </w:r>
    </w:p>
    <w:p w14:paraId="3E6D8F98" w14:textId="77777777" w:rsidR="00773DC8" w:rsidRPr="00A00AE9" w:rsidRDefault="00773DC8" w:rsidP="00773DC8">
      <w:pPr>
        <w:pStyle w:val="Heading1"/>
        <w:keepNext/>
        <w:spacing w:after="60" w:line="276" w:lineRule="auto"/>
      </w:pPr>
      <w:r w:rsidRPr="00A00AE9">
        <w:t>How do we protect and safeguard your information?</w:t>
      </w:r>
    </w:p>
    <w:p w14:paraId="0C2AA25F" w14:textId="77777777" w:rsidR="00773DC8" w:rsidRPr="00A00AE9" w:rsidRDefault="00773DC8" w:rsidP="00773DC8">
      <w:pPr>
        <w:spacing w:line="276" w:lineRule="auto"/>
        <w:rPr>
          <w:rFonts w:eastAsia="Arial" w:cs="Arial"/>
          <w:szCs w:val="22"/>
        </w:rPr>
      </w:pPr>
      <w:r w:rsidRPr="00A00AE9">
        <w:rPr>
          <w:rFonts w:eastAsia="Arial" w:cs="Arial"/>
          <w:szCs w:val="22"/>
        </w:rPr>
        <w:t xml:space="preserve">Data </w:t>
      </w:r>
      <w:r>
        <w:rPr>
          <w:rFonts w:eastAsia="Arial" w:cs="Arial"/>
          <w:szCs w:val="22"/>
        </w:rPr>
        <w:t>is</w:t>
      </w:r>
      <w:r w:rsidRPr="00A00AE9">
        <w:rPr>
          <w:rFonts w:eastAsia="Arial" w:cs="Arial"/>
          <w:szCs w:val="22"/>
        </w:rPr>
        <w:t xml:space="preserve"> stored</w:t>
      </w:r>
    </w:p>
    <w:p w14:paraId="5AA3DC6B" w14:textId="77777777" w:rsidR="00773DC8" w:rsidRPr="00A00AE9" w:rsidRDefault="00773DC8" w:rsidP="00773DC8">
      <w:pPr>
        <w:pStyle w:val="ListParagraph"/>
        <w:numPr>
          <w:ilvl w:val="0"/>
          <w:numId w:val="32"/>
        </w:numPr>
        <w:spacing w:after="240" w:line="276" w:lineRule="auto"/>
        <w:ind w:left="284" w:hanging="284"/>
        <w:rPr>
          <w:rFonts w:eastAsia="Arial" w:cs="Arial"/>
          <w:szCs w:val="22"/>
        </w:rPr>
      </w:pPr>
      <w:r w:rsidRPr="00A00AE9">
        <w:rPr>
          <w:rFonts w:eastAsia="Arial" w:cs="Arial"/>
          <w:szCs w:val="22"/>
        </w:rPr>
        <w:t>Electronically in specific areas of EIB electronic document management system (Livelink) with restricted access rights;</w:t>
      </w:r>
    </w:p>
    <w:p w14:paraId="5B4BE0C4" w14:textId="77777777" w:rsidR="00773DC8" w:rsidRPr="00A00AE9" w:rsidRDefault="00773DC8" w:rsidP="00773DC8">
      <w:pPr>
        <w:pStyle w:val="ListParagraph"/>
        <w:numPr>
          <w:ilvl w:val="0"/>
          <w:numId w:val="32"/>
        </w:numPr>
        <w:spacing w:line="276" w:lineRule="auto"/>
        <w:ind w:left="284" w:hanging="284"/>
        <w:rPr>
          <w:rFonts w:eastAsia="Arial" w:cs="Arial"/>
          <w:szCs w:val="22"/>
        </w:rPr>
      </w:pPr>
      <w:r w:rsidRPr="00A00AE9">
        <w:rPr>
          <w:rFonts w:eastAsia="Arial" w:cs="Arial"/>
          <w:szCs w:val="22"/>
        </w:rPr>
        <w:t>Paper files are stored in archives, locked and only accessible to EIB’s Central Archiving team.</w:t>
      </w:r>
    </w:p>
    <w:p w14:paraId="08FAAEA0" w14:textId="77777777" w:rsidR="00773DC8" w:rsidRPr="00A00AE9" w:rsidRDefault="00773DC8" w:rsidP="00773DC8">
      <w:pPr>
        <w:spacing w:after="120" w:line="276" w:lineRule="auto"/>
        <w:rPr>
          <w:rFonts w:eastAsia="Arial" w:cs="Arial"/>
          <w:szCs w:val="22"/>
        </w:rPr>
      </w:pPr>
      <w:r w:rsidRPr="00A00AE9">
        <w:rPr>
          <w:rFonts w:eastAsia="Arial" w:cs="Arial"/>
          <w:szCs w:val="22"/>
        </w:rPr>
        <w:t>In both cases, access and control rights to the files are limited and granted only on a need-to-know basis.</w:t>
      </w:r>
    </w:p>
    <w:p w14:paraId="1409E76D" w14:textId="77777777" w:rsidR="00773DC8" w:rsidRPr="00A00AE9" w:rsidRDefault="00773DC8" w:rsidP="00773DC8">
      <w:pPr>
        <w:pStyle w:val="Heading1"/>
        <w:keepNext/>
        <w:spacing w:after="60" w:line="276" w:lineRule="auto"/>
      </w:pPr>
      <w:r w:rsidRPr="00A00AE9">
        <w:t>How long is your personal data kept?</w:t>
      </w:r>
    </w:p>
    <w:p w14:paraId="5AFFF605" w14:textId="77777777" w:rsidR="00773DC8" w:rsidRPr="00A00AE9" w:rsidRDefault="00773DC8" w:rsidP="00773DC8">
      <w:pPr>
        <w:spacing w:after="120" w:line="276" w:lineRule="auto"/>
        <w:rPr>
          <w:rFonts w:eastAsia="Arial" w:cs="Arial"/>
          <w:szCs w:val="22"/>
        </w:rPr>
      </w:pPr>
      <w:r w:rsidRPr="00A00AE9">
        <w:rPr>
          <w:rFonts w:eastAsia="Arial" w:cs="Arial"/>
          <w:szCs w:val="22"/>
        </w:rPr>
        <w:t xml:space="preserve">The data of the Selected Applicant shall be retained for the duration of the </w:t>
      </w:r>
      <w:r w:rsidRPr="00A00AE9">
        <w:rPr>
          <w:rFonts w:cs="Arial"/>
          <w:szCs w:val="22"/>
        </w:rPr>
        <w:t>Operational</w:t>
      </w:r>
      <w:r w:rsidRPr="00A00AE9">
        <w:rPr>
          <w:rFonts w:eastAsia="Arial" w:cs="Arial"/>
          <w:szCs w:val="22"/>
        </w:rPr>
        <w:t xml:space="preserve"> Agreement between the EIB and the Selected Applicant, plus two years in the central archives, unless these are needed in the context of litigation or claims extending beyond this duration. The data of unsuccessful Applicants shall be retained for four years, unless these are needed in the context of litigation or claims extending beyond this duration. After the periods mentioned above have elapsed, the files are destroyed.</w:t>
      </w:r>
    </w:p>
    <w:p w14:paraId="288E0B37" w14:textId="77777777" w:rsidR="00773DC8" w:rsidRPr="00A00AE9" w:rsidRDefault="00773DC8" w:rsidP="00773DC8">
      <w:pPr>
        <w:pStyle w:val="Heading1"/>
        <w:keepNext/>
        <w:spacing w:after="60" w:line="276" w:lineRule="auto"/>
      </w:pPr>
      <w:r w:rsidRPr="00A00AE9">
        <w:t>What are your rights and how can you exercise them?</w:t>
      </w:r>
    </w:p>
    <w:p w14:paraId="6C50F7F2" w14:textId="77777777" w:rsidR="00773DC8" w:rsidRPr="00A00AE9" w:rsidRDefault="00773DC8" w:rsidP="00773DC8">
      <w:pPr>
        <w:spacing w:line="276" w:lineRule="auto"/>
        <w:rPr>
          <w:rFonts w:cs="Arial"/>
          <w:szCs w:val="22"/>
        </w:rPr>
      </w:pPr>
      <w:r w:rsidRPr="00A00AE9">
        <w:rPr>
          <w:rFonts w:eastAsia="Arial" w:cs="Arial"/>
          <w:szCs w:val="22"/>
        </w:rPr>
        <w:t xml:space="preserve">You as a Data Subject shall have the right of access to your personal data and the right to request to rectify or to erase any such </w:t>
      </w:r>
      <w:r w:rsidRPr="00DB0061">
        <w:rPr>
          <w:rFonts w:eastAsia="Arial" w:cs="Arial"/>
          <w:szCs w:val="22"/>
        </w:rPr>
        <w:t xml:space="preserve">data that is inaccurate or incomplete. You also have the right to object to processing and the right to request a restriction of the processing. </w:t>
      </w:r>
      <w:bookmarkStart w:id="91" w:name="_Hlk171354446"/>
      <w:r w:rsidRPr="00DB0061">
        <w:rPr>
          <w:rFonts w:eastAsia="Arial" w:cs="Arial"/>
          <w:szCs w:val="22"/>
        </w:rPr>
        <w:t>You can exercise these rights by contacting the processor (acting on behalf of the controller) OPS/-/ORM/ division (</w:t>
      </w:r>
      <w:r w:rsidRPr="00DB0061">
        <w:rPr>
          <w:rFonts w:cs="Arial"/>
          <w:szCs w:val="22"/>
        </w:rPr>
        <w:t>eib-cpcm-procurement@eib.org</w:t>
      </w:r>
      <w:r w:rsidRPr="00DB0061">
        <w:rPr>
          <w:rFonts w:eastAsia="Arial" w:cs="Arial"/>
          <w:szCs w:val="22"/>
        </w:rPr>
        <w:t>) or EIB’s Data Protection Officer (</w:t>
      </w:r>
      <w:hyperlink r:id="rId17">
        <w:r w:rsidRPr="00DB0061">
          <w:rPr>
            <w:rFonts w:cs="Arial"/>
            <w:szCs w:val="22"/>
          </w:rPr>
          <w:t>p.donos@eib.org</w:t>
        </w:r>
      </w:hyperlink>
      <w:r w:rsidRPr="00DB0061">
        <w:rPr>
          <w:rFonts w:eastAsia="Arial" w:cs="Arial"/>
          <w:szCs w:val="22"/>
        </w:rPr>
        <w:t xml:space="preserve"> or dataprotectionofficer@eib.org). In addition, you also have the right to have recourse at any time to the European Data Protection Supervisor </w:t>
      </w:r>
      <w:hyperlink r:id="rId18">
        <w:r w:rsidRPr="00DB0061">
          <w:rPr>
            <w:rStyle w:val="Hyperlink"/>
            <w:rFonts w:eastAsia="Arial" w:cs="Arial"/>
            <w:color w:val="auto"/>
            <w:szCs w:val="22"/>
          </w:rPr>
          <w:t>edps@edps.europa.eu</w:t>
        </w:r>
      </w:hyperlink>
    </w:p>
    <w:bookmarkEnd w:id="91"/>
    <w:p w14:paraId="7944FD3D" w14:textId="77777777" w:rsidR="00773DC8" w:rsidRPr="00A00AE9" w:rsidRDefault="00773DC8" w:rsidP="00773DC8">
      <w:pPr>
        <w:spacing w:line="276" w:lineRule="auto"/>
        <w:rPr>
          <w:rFonts w:cs="Arial"/>
          <w:szCs w:val="22"/>
        </w:rPr>
      </w:pPr>
    </w:p>
    <w:p w14:paraId="238AC952" w14:textId="77777777" w:rsidR="00F062A2" w:rsidRDefault="00F062A2"/>
    <w:sectPr w:rsidR="00F062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2DCF" w14:textId="77777777" w:rsidR="00773DC8" w:rsidRDefault="00773DC8" w:rsidP="00773DC8">
      <w:pPr>
        <w:spacing w:line="240" w:lineRule="auto"/>
      </w:pPr>
      <w:r>
        <w:separator/>
      </w:r>
    </w:p>
  </w:endnote>
  <w:endnote w:type="continuationSeparator" w:id="0">
    <w:p w14:paraId="669EFA52" w14:textId="77777777" w:rsidR="00773DC8" w:rsidRDefault="00773DC8" w:rsidP="00773D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01593E4a59Arial">
    <w:altName w:val="Times New Roman"/>
    <w:panose1 w:val="00000000000000000000"/>
    <w:charset w:val="EE"/>
    <w:family w:val="auto"/>
    <w:notTrueType/>
    <w:pitch w:val="default"/>
    <w:sig w:usb0="00000005" w:usb1="00000000" w:usb2="00000000" w:usb3="00000000" w:csb0="00000002" w:csb1="00000000"/>
  </w:font>
  <w:font w:name="Arial MT">
    <w:altName w:val="Arial"/>
    <w:panose1 w:val="020B0604020202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555D5" w14:textId="77777777" w:rsidR="00773DC8" w:rsidRPr="00205EB4" w:rsidRDefault="00773DC8" w:rsidP="4EAD0D70">
    <w:pPr>
      <w:tabs>
        <w:tab w:val="left" w:pos="2918"/>
        <w:tab w:val="right" w:pos="9070"/>
      </w:tabs>
      <w:spacing w:before="240" w:after="117" w:line="259" w:lineRule="auto"/>
      <w:jc w:val="left"/>
      <w:rPr>
        <w:sz w:val="16"/>
        <w:szCs w:val="16"/>
      </w:rPr>
    </w:pPr>
    <w:r>
      <w:rPr>
        <w:sz w:val="16"/>
        <w:szCs w:val="16"/>
      </w:rPr>
      <w:tab/>
    </w:r>
    <w:r>
      <w:rPr>
        <w:sz w:val="16"/>
        <w:szCs w:val="16"/>
      </w:rPr>
      <w:tab/>
    </w:r>
    <w:r w:rsidRPr="009B6D60">
      <w:rPr>
        <w:sz w:val="16"/>
        <w:szCs w:val="16"/>
      </w:rPr>
      <w:t xml:space="preserve">Page </w:t>
    </w:r>
    <w:r w:rsidRPr="4EAD0D70">
      <w:rPr>
        <w:noProof/>
        <w:sz w:val="16"/>
        <w:szCs w:val="16"/>
      </w:rPr>
      <w:fldChar w:fldCharType="begin"/>
    </w:r>
    <w:r w:rsidRPr="009B6D60">
      <w:rPr>
        <w:sz w:val="16"/>
        <w:szCs w:val="16"/>
      </w:rPr>
      <w:instrText xml:space="preserve"> PAGE   \* MERGEFORMAT </w:instrText>
    </w:r>
    <w:r w:rsidRPr="4EAD0D70">
      <w:rPr>
        <w:sz w:val="16"/>
      </w:rPr>
      <w:fldChar w:fldCharType="separate"/>
    </w:r>
    <w:r>
      <w:rPr>
        <w:noProof/>
        <w:sz w:val="16"/>
        <w:szCs w:val="16"/>
      </w:rPr>
      <w:t>76</w:t>
    </w:r>
    <w:r w:rsidRPr="4EAD0D70">
      <w:rPr>
        <w:noProof/>
        <w:sz w:val="16"/>
        <w:szCs w:val="16"/>
      </w:rPr>
      <w:fldChar w:fldCharType="end"/>
    </w:r>
    <w:r w:rsidRPr="009B6D60">
      <w:rPr>
        <w:sz w:val="16"/>
        <w:szCs w:val="16"/>
      </w:rPr>
      <w:t>-</w:t>
    </w:r>
    <w:r w:rsidRPr="009B6D60">
      <w:rPr>
        <w:noProof/>
        <w:sz w:val="16"/>
        <w:szCs w:val="16"/>
      </w:rPr>
      <w:fldChar w:fldCharType="begin"/>
    </w:r>
    <w:r w:rsidRPr="009B6D60">
      <w:rPr>
        <w:sz w:val="16"/>
        <w:szCs w:val="16"/>
      </w:rPr>
      <w:instrText xml:space="preserve"> NUMPAGES   \* MERGEFORMAT </w:instrText>
    </w:r>
    <w:r w:rsidRPr="009B6D60">
      <w:rPr>
        <w:sz w:val="16"/>
        <w:szCs w:val="16"/>
      </w:rPr>
      <w:fldChar w:fldCharType="separate"/>
    </w:r>
    <w:r>
      <w:rPr>
        <w:noProof/>
        <w:sz w:val="16"/>
        <w:szCs w:val="16"/>
      </w:rPr>
      <w:t>76</w:t>
    </w:r>
    <w:r w:rsidRPr="009B6D60">
      <w:rPr>
        <w:noProof/>
        <w:sz w:val="16"/>
        <w:szCs w:val="16"/>
      </w:rPr>
      <w:fldChar w:fldCharType="end"/>
    </w:r>
  </w:p>
  <w:p w14:paraId="755A9F66" w14:textId="77777777" w:rsidR="00773DC8" w:rsidRDefault="00773DC8">
    <w:pPr>
      <w:pStyle w:val="Footer"/>
    </w:pPr>
  </w:p>
  <w:p w14:paraId="30A1EFC9" w14:textId="77777777" w:rsidR="00773DC8" w:rsidRDefault="00773D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643E" w14:textId="77777777" w:rsidR="00773DC8" w:rsidRDefault="00773DC8" w:rsidP="00773DC8">
      <w:pPr>
        <w:spacing w:line="240" w:lineRule="auto"/>
      </w:pPr>
      <w:r>
        <w:separator/>
      </w:r>
    </w:p>
  </w:footnote>
  <w:footnote w:type="continuationSeparator" w:id="0">
    <w:p w14:paraId="4FA50911" w14:textId="77777777" w:rsidR="00773DC8" w:rsidRDefault="00773DC8" w:rsidP="00773DC8">
      <w:pPr>
        <w:spacing w:line="240" w:lineRule="auto"/>
      </w:pPr>
      <w:r>
        <w:continuationSeparator/>
      </w:r>
    </w:p>
  </w:footnote>
  <w:footnote w:id="1">
    <w:p w14:paraId="64FD2C54" w14:textId="77777777" w:rsidR="00773DC8" w:rsidRPr="00CF17F5" w:rsidRDefault="00773DC8" w:rsidP="00773DC8">
      <w:pPr>
        <w:pStyle w:val="FootnoteText"/>
        <w:ind w:left="142" w:hanging="142"/>
        <w:rPr>
          <w:rFonts w:cs="Arial"/>
          <w:sz w:val="16"/>
          <w:szCs w:val="16"/>
        </w:rPr>
      </w:pPr>
      <w:r w:rsidRPr="00CF17F5">
        <w:rPr>
          <w:rStyle w:val="FootnoteReference"/>
          <w:rFonts w:cs="Arial"/>
          <w:sz w:val="16"/>
          <w:szCs w:val="16"/>
        </w:rPr>
        <w:footnoteRef/>
      </w:r>
      <w:r w:rsidRPr="00CF17F5">
        <w:rPr>
          <w:rFonts w:cs="Arial"/>
          <w:sz w:val="16"/>
          <w:szCs w:val="16"/>
        </w:rPr>
        <w:t xml:space="preserve"> Please include declaration contained in </w:t>
      </w:r>
      <w:r w:rsidRPr="00CF17F5">
        <w:rPr>
          <w:rFonts w:cs="Arial"/>
          <w:b/>
          <w:sz w:val="16"/>
          <w:szCs w:val="16"/>
        </w:rPr>
        <w:t xml:space="preserve">Appendix </w:t>
      </w:r>
      <w:r w:rsidRPr="00CF17F5">
        <w:rPr>
          <w:rFonts w:cs="Arial"/>
          <w:b/>
          <w:color w:val="00B0F0"/>
          <w:sz w:val="16"/>
          <w:szCs w:val="16"/>
        </w:rPr>
        <w:t>1</w:t>
      </w:r>
      <w:r w:rsidRPr="00CF17F5">
        <w:rPr>
          <w:rFonts w:cs="Arial"/>
          <w:sz w:val="16"/>
          <w:szCs w:val="16"/>
        </w:rPr>
        <w:t xml:space="preserve"> (Consortium member declaration) signed by each consortium member appointing the legal entity indicated above as the leader of the consortium which will represent the consortium and act as the single contact point for communication. This entity shall also have full authority to bind the consortium and each of its members for the purposes of the </w:t>
      </w:r>
      <w:r w:rsidRPr="00DB37BD">
        <w:rPr>
          <w:rFonts w:cs="Arial"/>
          <w:sz w:val="16"/>
          <w:szCs w:val="16"/>
        </w:rPr>
        <w:t>Operational</w:t>
      </w:r>
      <w:r w:rsidRPr="00CF17F5">
        <w:rPr>
          <w:rFonts w:cs="Arial"/>
          <w:sz w:val="16"/>
          <w:szCs w:val="16"/>
        </w:rPr>
        <w:t xml:space="preserve"> Agreement.</w:t>
      </w:r>
    </w:p>
  </w:footnote>
  <w:footnote w:id="2">
    <w:p w14:paraId="5F9A786B" w14:textId="77777777" w:rsidR="00773DC8" w:rsidRPr="00CF17F5" w:rsidRDefault="00773DC8" w:rsidP="00773DC8">
      <w:pPr>
        <w:pStyle w:val="FootnoteText"/>
        <w:ind w:left="142" w:hanging="142"/>
        <w:rPr>
          <w:rFonts w:cs="Arial"/>
          <w:sz w:val="16"/>
        </w:rPr>
      </w:pPr>
      <w:r w:rsidRPr="00CF17F5">
        <w:rPr>
          <w:rStyle w:val="FootnoteReference"/>
          <w:rFonts w:cs="Arial"/>
          <w:sz w:val="16"/>
        </w:rPr>
        <w:footnoteRef/>
      </w:r>
      <w:r w:rsidRPr="00CF17F5">
        <w:rPr>
          <w:rFonts w:cs="Arial"/>
          <w:sz w:val="16"/>
        </w:rPr>
        <w:t xml:space="preserve"> If necessary, please include reference to other documents which form part of your offer and which describe the roles, activities and responsibilities of the consortium members more in detail.</w:t>
      </w:r>
    </w:p>
  </w:footnote>
  <w:footnote w:id="3">
    <w:p w14:paraId="440A7BE9" w14:textId="77777777" w:rsidR="00773DC8" w:rsidRPr="00CF17F5" w:rsidRDefault="00773DC8" w:rsidP="00773DC8">
      <w:pPr>
        <w:pStyle w:val="FootnoteText"/>
        <w:ind w:left="142" w:hanging="142"/>
        <w:rPr>
          <w:rFonts w:cs="Arial"/>
          <w:sz w:val="16"/>
        </w:rPr>
      </w:pPr>
      <w:r w:rsidRPr="00CF17F5">
        <w:rPr>
          <w:rStyle w:val="FootnoteReference"/>
          <w:rFonts w:cs="Arial"/>
          <w:sz w:val="16"/>
        </w:rPr>
        <w:footnoteRef/>
      </w:r>
      <w:r w:rsidRPr="00CF17F5">
        <w:rPr>
          <w:rFonts w:cs="Arial"/>
          <w:sz w:val="16"/>
        </w:rPr>
        <w:t xml:space="preserve"> If necessary, please include reference to other documents which form part of your offer and which describe the roles, activities and responsibilities of the consortium members</w:t>
      </w:r>
    </w:p>
  </w:footnote>
  <w:footnote w:id="4">
    <w:p w14:paraId="614067B8" w14:textId="77777777" w:rsidR="00773DC8" w:rsidRPr="00CE706C" w:rsidRDefault="00773DC8" w:rsidP="00773DC8">
      <w:pPr>
        <w:pStyle w:val="FootnoteText"/>
        <w:ind w:left="142" w:hanging="142"/>
        <w:rPr>
          <w:rFonts w:cs="Arial"/>
        </w:rPr>
      </w:pPr>
      <w:r w:rsidRPr="00CF17F5">
        <w:rPr>
          <w:rStyle w:val="FootnoteReference"/>
          <w:rFonts w:cs="Arial"/>
          <w:sz w:val="16"/>
        </w:rPr>
        <w:footnoteRef/>
      </w:r>
      <w:r w:rsidRPr="00CF17F5">
        <w:rPr>
          <w:rFonts w:cs="Arial"/>
          <w:sz w:val="16"/>
        </w:rPr>
        <w:t xml:space="preserve"> Please include the declaration contained in </w:t>
      </w:r>
      <w:r w:rsidRPr="00CF17F5">
        <w:rPr>
          <w:rFonts w:cs="Arial"/>
          <w:b/>
          <w:sz w:val="16"/>
        </w:rPr>
        <w:t xml:space="preserve">Appendix 2 </w:t>
      </w:r>
      <w:r w:rsidRPr="00CF17F5">
        <w:rPr>
          <w:rFonts w:cs="Arial"/>
          <w:sz w:val="16"/>
        </w:rPr>
        <w:t xml:space="preserve">(Subcontractor Declaration) from each subcontractor, stating their intention to collaborate with the Applicant, if the Applicant is awarded </w:t>
      </w:r>
      <w:r>
        <w:rPr>
          <w:rFonts w:cs="Arial"/>
          <w:sz w:val="16"/>
        </w:rPr>
        <w:t xml:space="preserve">an </w:t>
      </w:r>
      <w:r w:rsidRPr="00DB37BD">
        <w:rPr>
          <w:rFonts w:cs="Arial"/>
          <w:sz w:val="16"/>
        </w:rPr>
        <w:t>Operational</w:t>
      </w:r>
      <w:r w:rsidRPr="00CF17F5">
        <w:rPr>
          <w:rFonts w:cs="Arial"/>
          <w:sz w:val="16"/>
        </w:rPr>
        <w:t xml:space="preserve"> Agreement.</w:t>
      </w:r>
    </w:p>
  </w:footnote>
  <w:footnote w:id="5">
    <w:p w14:paraId="7ED7E205" w14:textId="77777777" w:rsidR="00773DC8" w:rsidRDefault="00773DC8" w:rsidP="00773DC8">
      <w:pPr>
        <w:pStyle w:val="footnotedescription"/>
        <w:spacing w:after="5" w:line="321" w:lineRule="auto"/>
        <w:ind w:right="121"/>
      </w:pPr>
      <w:r>
        <w:rPr>
          <w:rStyle w:val="footnotemark"/>
        </w:rPr>
        <w:footnoteRef/>
      </w:r>
      <w:r>
        <w:t xml:space="preserve"> Being “</w:t>
      </w:r>
      <w:r>
        <w:rPr>
          <w:b/>
        </w:rPr>
        <w:t>the target of a sanction or restrictive measure</w:t>
      </w:r>
      <w:r>
        <w:t xml:space="preserve">” means the economic operator (i) being listed on a sanctions list, or (ii) being (directly or indirectly) 50% or more (individually or on aggregate basis) owned or controlled by, or acting on behalf of or at the direction of, a person or entity listed on, any sanctions lists, or (iii) being located or resident in, or organised or incorporated under the laws of a Sanctioned Country, or owned or controlled by, or acting on behalf or at the direction of such a person or entity. A </w:t>
      </w:r>
    </w:p>
    <w:p w14:paraId="3B06D466" w14:textId="77777777" w:rsidR="00773DC8" w:rsidRDefault="00773DC8" w:rsidP="00773DC8">
      <w:pPr>
        <w:pStyle w:val="footnotedescription"/>
        <w:spacing w:line="312" w:lineRule="auto"/>
        <w:ind w:right="120"/>
      </w:pPr>
      <w:r>
        <w:t>“</w:t>
      </w:r>
      <w:r>
        <w:rPr>
          <w:b/>
        </w:rPr>
        <w:t>Sanctioned Country</w:t>
      </w:r>
      <w:r>
        <w:t xml:space="preserve">” shall mean a country or territory that is, or whose government is, at any time, the target of comprehensive country or territory-wide sanction or restrictive measure imposed or administered by the competent authorities described in this subsection (b). </w:t>
      </w:r>
    </w:p>
  </w:footnote>
  <w:footnote w:id="6">
    <w:p w14:paraId="100F2D31" w14:textId="77777777" w:rsidR="00773DC8" w:rsidRDefault="00773DC8" w:rsidP="00773DC8">
      <w:pPr>
        <w:pStyle w:val="footnotedescription"/>
        <w:spacing w:line="330" w:lineRule="auto"/>
        <w:ind w:right="120"/>
      </w:pPr>
      <w:r>
        <w:rPr>
          <w:rStyle w:val="footnotemark"/>
        </w:rPr>
        <w:footnoteRef/>
      </w:r>
      <w:r>
        <w:t xml:space="preserve"> Pursuant to Chapter 2 of Title V of the Treaty on European Union or Article 215 of the Treaty on the Functioning of the European Union, either autonomously or pursuant to the sanctions decided by the United Nations Security Council on the basis of Article 41 of the UN Charter. </w:t>
      </w:r>
    </w:p>
    <w:p w14:paraId="31456600" w14:textId="77777777" w:rsidR="00773DC8" w:rsidRDefault="00773DC8" w:rsidP="00773DC8">
      <w:pPr>
        <w:pStyle w:val="footnotedescription"/>
        <w:jc w:val="left"/>
      </w:pPr>
      <w:r>
        <w:t xml:space="preserve"> </w:t>
      </w:r>
    </w:p>
  </w:footnote>
  <w:footnote w:id="7">
    <w:p w14:paraId="4E66E67D" w14:textId="77777777" w:rsidR="00773DC8" w:rsidRDefault="00773DC8" w:rsidP="00773DC8">
      <w:pPr>
        <w:pStyle w:val="footnotedescription"/>
        <w:spacing w:after="19" w:line="317" w:lineRule="auto"/>
        <w:ind w:right="154"/>
      </w:pPr>
      <w:r>
        <w:rPr>
          <w:rStyle w:val="footnotemark"/>
        </w:rPr>
        <w:footnoteRef/>
      </w:r>
      <w:r>
        <w:t xml:space="preserve"> </w:t>
      </w:r>
      <w:r>
        <w:rPr>
          <w:sz w:val="18"/>
        </w:rPr>
        <w:t>“</w:t>
      </w:r>
      <w:r>
        <w:rPr>
          <w:b/>
          <w:sz w:val="18"/>
        </w:rPr>
        <w:t>US Nexus</w:t>
      </w:r>
      <w:r>
        <w:rPr>
          <w:sz w:val="18"/>
        </w:rPr>
        <w:t xml:space="preserve">” means where there is any US involvement or connection, including (without limitation): (i) any US dollar denominated transaction; (ii) any payment in any currency that is cleared through the US financial system, including foreign branches of US banks, and US branches, agency or representative offices or US accounts of non US financial institutions; and (iii) any US Person, including US financial institutions, foreign branches of US banks, and US branches, agency or representative offices or US accounts of non-US financial institutions. </w:t>
      </w:r>
    </w:p>
    <w:p w14:paraId="5CA5371B" w14:textId="77777777" w:rsidR="00773DC8" w:rsidRDefault="00773DC8" w:rsidP="00773DC8">
      <w:pPr>
        <w:pStyle w:val="footnotedescription"/>
        <w:spacing w:line="308" w:lineRule="auto"/>
        <w:ind w:right="158"/>
      </w:pPr>
      <w:r>
        <w:rPr>
          <w:sz w:val="18"/>
        </w:rPr>
        <w:t>“</w:t>
      </w:r>
      <w:r>
        <w:rPr>
          <w:b/>
          <w:sz w:val="18"/>
        </w:rPr>
        <w:t>US Person</w:t>
      </w:r>
      <w:r>
        <w:rPr>
          <w:sz w:val="18"/>
        </w:rPr>
        <w:t>” means: (i) any US citizen, US permanent resident alien or green card holder, wherever they are located or employed; (ii) any entity organised under the laws of the US or any jurisdiction within the US, including foreign branches of such an entity; and (iii) any individual or entity located in the US.</w:t>
      </w:r>
      <w:r>
        <w:rPr>
          <w:sz w:val="20"/>
        </w:rPr>
        <w:t xml:space="preserve"> </w:t>
      </w:r>
    </w:p>
  </w:footnote>
  <w:footnote w:id="8">
    <w:p w14:paraId="493FDDA6" w14:textId="77777777" w:rsidR="00773DC8" w:rsidRPr="0085685F" w:rsidRDefault="00773DC8" w:rsidP="00773DC8">
      <w:pPr>
        <w:pStyle w:val="FootnoteText"/>
        <w:rPr>
          <w:sz w:val="18"/>
          <w:szCs w:val="18"/>
        </w:rPr>
      </w:pPr>
      <w:r w:rsidRPr="00083848">
        <w:rPr>
          <w:rStyle w:val="FootnoteReference"/>
          <w:sz w:val="18"/>
          <w:szCs w:val="18"/>
        </w:rPr>
        <w:footnoteRef/>
      </w:r>
      <w:r w:rsidRPr="00083848">
        <w:rPr>
          <w:sz w:val="16"/>
          <w:szCs w:val="16"/>
        </w:rPr>
        <w:t xml:space="preserve"> The Financial Intermediary will ensure that the capital structure of the Final Beneficiary resulting from the Final Beneficiary Transactions does not imply a consolidation of the Final Beneficiary in the Spanish </w:t>
      </w:r>
      <w:r>
        <w:rPr>
          <w:sz w:val="16"/>
          <w:szCs w:val="16"/>
        </w:rPr>
        <w:t>N</w:t>
      </w:r>
      <w:r w:rsidRPr="00083848">
        <w:rPr>
          <w:sz w:val="16"/>
          <w:szCs w:val="16"/>
        </w:rPr>
        <w:t xml:space="preserve">ational </w:t>
      </w:r>
      <w:r>
        <w:rPr>
          <w:sz w:val="16"/>
          <w:szCs w:val="16"/>
        </w:rPr>
        <w:t>A</w:t>
      </w:r>
      <w:r w:rsidRPr="00083848">
        <w:rPr>
          <w:sz w:val="16"/>
          <w:szCs w:val="16"/>
        </w:rPr>
        <w:t>ccounts.</w:t>
      </w:r>
    </w:p>
  </w:footnote>
  <w:footnote w:id="9">
    <w:p w14:paraId="32271727" w14:textId="77777777" w:rsidR="00773DC8" w:rsidRPr="00083848" w:rsidRDefault="00773DC8" w:rsidP="00773DC8">
      <w:pPr>
        <w:pStyle w:val="FootnoteText"/>
        <w:rPr>
          <w:sz w:val="16"/>
          <w:szCs w:val="16"/>
        </w:rPr>
      </w:pPr>
      <w:r w:rsidRPr="00083848">
        <w:rPr>
          <w:rStyle w:val="FootnoteReference"/>
          <w:sz w:val="18"/>
          <w:szCs w:val="18"/>
        </w:rPr>
        <w:footnoteRef/>
      </w:r>
      <w:r w:rsidRPr="00083848">
        <w:rPr>
          <w:sz w:val="18"/>
          <w:szCs w:val="18"/>
        </w:rPr>
        <w:t xml:space="preserve"> </w:t>
      </w:r>
      <w:r w:rsidRPr="00083848">
        <w:rPr>
          <w:sz w:val="16"/>
          <w:szCs w:val="16"/>
        </w:rPr>
        <w:t>For the avoidance of doubt, at least 30% of eligible project costs are expected to be financed by third party cofinancing.</w:t>
      </w:r>
    </w:p>
  </w:footnote>
  <w:footnote w:id="10">
    <w:p w14:paraId="20AFF196" w14:textId="77777777" w:rsidR="00773DC8" w:rsidRPr="00083848" w:rsidRDefault="00773DC8" w:rsidP="00773DC8">
      <w:pPr>
        <w:pStyle w:val="FootnoteText"/>
        <w:rPr>
          <w:sz w:val="16"/>
          <w:szCs w:val="16"/>
        </w:rPr>
      </w:pPr>
      <w:r w:rsidRPr="00083848">
        <w:rPr>
          <w:rStyle w:val="FootnoteReference"/>
          <w:sz w:val="18"/>
          <w:szCs w:val="18"/>
        </w:rPr>
        <w:footnoteRef/>
      </w:r>
      <w:r w:rsidRPr="00083848">
        <w:rPr>
          <w:sz w:val="16"/>
          <w:szCs w:val="16"/>
        </w:rPr>
        <w:t xml:space="preserve">    See Section 4.2.3 of the Commission Notice on the notion of State Aid as referred to in Article 107(1) of the Treaty of the Functioning of the European Union, and published in the following link: </w:t>
      </w:r>
      <w:hyperlink r:id="rId1" w:history="1">
        <w:r w:rsidRPr="00083848">
          <w:rPr>
            <w:color w:val="0000FF"/>
            <w:sz w:val="16"/>
            <w:szCs w:val="16"/>
            <w:u w:val="single"/>
          </w:rPr>
          <w:t>Commission Notice on the notion of State aid as referred to in Article 107(1) of the Treaty on the Functioning of the European UnionTABLE OF CONTENTS (europa.eu)</w:t>
        </w:r>
      </w:hyperlink>
    </w:p>
    <w:p w14:paraId="18D3C6BC" w14:textId="77777777" w:rsidR="00773DC8" w:rsidRPr="00083848" w:rsidRDefault="00773DC8" w:rsidP="00773DC8">
      <w:pPr>
        <w:pStyle w:val="FootnoteText"/>
        <w:rPr>
          <w:sz w:val="16"/>
          <w:szCs w:val="16"/>
        </w:rPr>
      </w:pPr>
      <w:r w:rsidRPr="00083848">
        <w:rPr>
          <w:sz w:val="16"/>
          <w:szCs w:val="16"/>
        </w:rPr>
        <w:t xml:space="preserve">Additional guidance regarding State Aid, market terms and </w:t>
      </w:r>
      <w:r w:rsidRPr="00083848">
        <w:rPr>
          <w:i/>
          <w:sz w:val="16"/>
          <w:szCs w:val="16"/>
        </w:rPr>
        <w:t>pari passu</w:t>
      </w:r>
      <w:r w:rsidRPr="00083848">
        <w:rPr>
          <w:sz w:val="16"/>
          <w:szCs w:val="16"/>
        </w:rPr>
        <w:t xml:space="preserve"> principles can be found in the State Aid Guide</w:t>
      </w:r>
    </w:p>
    <w:p w14:paraId="0F7BD977" w14:textId="77777777" w:rsidR="00773DC8" w:rsidRPr="00083848" w:rsidRDefault="00773DC8" w:rsidP="00773DC8">
      <w:pPr>
        <w:pStyle w:val="NoteContinuation"/>
        <w:ind w:left="0"/>
        <w:rPr>
          <w:color w:val="0000FF"/>
          <w:sz w:val="16"/>
          <w:szCs w:val="16"/>
          <w:u w:val="single"/>
        </w:rPr>
      </w:pPr>
      <w:hyperlink r:id="rId2" w:history="1">
        <w:r w:rsidRPr="00083848">
          <w:rPr>
            <w:rStyle w:val="Hyperlink"/>
            <w:sz w:val="16"/>
            <w:szCs w:val="16"/>
          </w:rPr>
          <w:t>20240126_practical_guidance_for_member_states_the_market_economy_operator_test_for_risk_finance_measures.pdf (europa.eu)</w:t>
        </w:r>
      </w:hyperlink>
    </w:p>
  </w:footnote>
  <w:footnote w:id="11">
    <w:p w14:paraId="1D52626E" w14:textId="77777777" w:rsidR="00773DC8" w:rsidRPr="0085685F" w:rsidRDefault="00773DC8" w:rsidP="00773DC8">
      <w:pPr>
        <w:pStyle w:val="FootnoteText"/>
        <w:rPr>
          <w:sz w:val="18"/>
          <w:szCs w:val="18"/>
        </w:rPr>
      </w:pPr>
      <w:r w:rsidRPr="00083848">
        <w:rPr>
          <w:rStyle w:val="FootnoteReference"/>
          <w:sz w:val="18"/>
          <w:szCs w:val="18"/>
        </w:rPr>
        <w:footnoteRef/>
      </w:r>
      <w:r w:rsidRPr="00083848">
        <w:rPr>
          <w:sz w:val="16"/>
          <w:szCs w:val="16"/>
        </w:rPr>
        <w:t xml:space="preserve"> Regulation (EU) 2021/241 of the European Parliament and of the Council of 12 February 2021 establishing the Recovery and Resilience Facility.</w:t>
      </w:r>
    </w:p>
  </w:footnote>
  <w:footnote w:id="12">
    <w:p w14:paraId="7C96D246" w14:textId="77777777" w:rsidR="00773DC8" w:rsidRPr="0085685F" w:rsidRDefault="00773DC8" w:rsidP="00773DC8">
      <w:pPr>
        <w:pStyle w:val="FootnoteText"/>
        <w:rPr>
          <w:sz w:val="18"/>
          <w:szCs w:val="18"/>
          <w:lang w:val="en-US"/>
        </w:rPr>
      </w:pPr>
      <w:r w:rsidRPr="00083848">
        <w:rPr>
          <w:rStyle w:val="FootnoteReference"/>
          <w:sz w:val="18"/>
          <w:szCs w:val="18"/>
        </w:rPr>
        <w:footnoteRef/>
      </w:r>
      <w:r w:rsidRPr="00083848">
        <w:rPr>
          <w:sz w:val="16"/>
          <w:szCs w:val="16"/>
        </w:rPr>
        <w:t xml:space="preserve"> See </w:t>
      </w:r>
      <w:hyperlink r:id="rId3" w:history="1">
        <w:r w:rsidRPr="00083848">
          <w:rPr>
            <w:rStyle w:val="Hyperlink"/>
            <w:sz w:val="16"/>
            <w:szCs w:val="16"/>
          </w:rPr>
          <w:t>link</w:t>
        </w:r>
      </w:hyperlink>
    </w:p>
  </w:footnote>
  <w:footnote w:id="13">
    <w:p w14:paraId="410DD019" w14:textId="77777777" w:rsidR="00773DC8" w:rsidRPr="0085685F" w:rsidRDefault="00773DC8" w:rsidP="00773DC8">
      <w:pPr>
        <w:pStyle w:val="FootnoteText"/>
        <w:rPr>
          <w:sz w:val="18"/>
          <w:szCs w:val="18"/>
        </w:rPr>
      </w:pPr>
      <w:r w:rsidRPr="0085685F">
        <w:rPr>
          <w:rStyle w:val="FootnoteReference"/>
        </w:rPr>
        <w:footnoteRef/>
      </w:r>
      <w:r w:rsidRPr="0085685F">
        <w:rPr>
          <w:sz w:val="18"/>
          <w:szCs w:val="18"/>
        </w:rPr>
        <w:t xml:space="preserve"> </w:t>
      </w:r>
      <w:r w:rsidRPr="00A00AE9">
        <w:rPr>
          <w:sz w:val="16"/>
          <w:szCs w:val="16"/>
        </w:rPr>
        <w:t xml:space="preserve">As defined in Regulation (EU) 2015/1017 of the European Parliament and the Council of 25 June 2015 on the European Fund for Strategic Investments, the European Investment Advisory Hub and the European Investment Project Portal and amending Regulations (EU) No 1291/2013 and (EU) No 1316/2013 – the European Fund for Strategic Investments (OJ L 169, 1.7.2015, p. 1); </w:t>
      </w:r>
    </w:p>
  </w:footnote>
  <w:footnote w:id="14">
    <w:p w14:paraId="49F534E9" w14:textId="77777777" w:rsidR="00773DC8" w:rsidRPr="00A00AE9" w:rsidRDefault="00773DC8" w:rsidP="00773DC8">
      <w:pPr>
        <w:pStyle w:val="FootnoteText"/>
        <w:rPr>
          <w:rFonts w:cs="Arial"/>
          <w:sz w:val="16"/>
          <w:szCs w:val="16"/>
        </w:rPr>
      </w:pPr>
      <w:r w:rsidRPr="00A00AE9">
        <w:rPr>
          <w:rStyle w:val="FootnoteReference"/>
          <w:rFonts w:cs="Arial"/>
          <w:sz w:val="16"/>
          <w:szCs w:val="16"/>
        </w:rPr>
        <w:footnoteRef/>
      </w:r>
      <w:r w:rsidRPr="00A00AE9">
        <w:rPr>
          <w:rFonts w:cs="Arial"/>
          <w:sz w:val="16"/>
          <w:szCs w:val="16"/>
        </w:rPr>
        <w:t xml:space="preserve"> In case Final </w:t>
      </w:r>
      <w:r>
        <w:rPr>
          <w:rFonts w:cs="Arial"/>
          <w:sz w:val="16"/>
          <w:szCs w:val="16"/>
        </w:rPr>
        <w:t>Beneficiaries that</w:t>
      </w:r>
      <w:r w:rsidRPr="00A00AE9">
        <w:rPr>
          <w:rFonts w:cs="Arial"/>
          <w:sz w:val="16"/>
          <w:szCs w:val="16"/>
        </w:rPr>
        <w:t xml:space="preserve"> have not yet submitted tax statements to the tax authority at the time of signature and/or which have not yet registered into the State Public Treasury and the Social Security  (e.g. newly created Special Purpose Vehicles created specifically for a project), the Financial Intermediary must ensure that such declaration is received as soon as possible.</w:t>
      </w:r>
    </w:p>
  </w:footnote>
  <w:footnote w:id="15">
    <w:p w14:paraId="5EFBA2B6" w14:textId="77777777" w:rsidR="00773DC8" w:rsidRPr="00A00AE9" w:rsidRDefault="00773DC8" w:rsidP="00773DC8">
      <w:pPr>
        <w:pStyle w:val="FootnoteText"/>
        <w:rPr>
          <w:rFonts w:cs="Arial"/>
          <w:sz w:val="16"/>
          <w:szCs w:val="16"/>
        </w:rPr>
      </w:pPr>
      <w:r w:rsidRPr="00A00AE9">
        <w:rPr>
          <w:rStyle w:val="FootnoteReference"/>
          <w:rFonts w:cs="Arial"/>
          <w:sz w:val="16"/>
          <w:szCs w:val="16"/>
        </w:rPr>
        <w:footnoteRef/>
      </w:r>
      <w:r w:rsidRPr="00A00AE9">
        <w:rPr>
          <w:rFonts w:cs="Arial"/>
          <w:sz w:val="16"/>
          <w:szCs w:val="16"/>
        </w:rPr>
        <w:t xml:space="preserve"> </w:t>
      </w:r>
      <w:bookmarkStart w:id="75" w:name="_Hlk150934945"/>
      <w:r w:rsidRPr="00A00AE9">
        <w:rPr>
          <w:rFonts w:cs="Arial"/>
          <w:sz w:val="16"/>
          <w:szCs w:val="16"/>
        </w:rPr>
        <w:t xml:space="preserve">In case Final </w:t>
      </w:r>
      <w:r>
        <w:rPr>
          <w:rFonts w:cs="Arial"/>
          <w:sz w:val="16"/>
          <w:szCs w:val="16"/>
        </w:rPr>
        <w:t>Beneficiaries that</w:t>
      </w:r>
      <w:r w:rsidRPr="00A00AE9">
        <w:rPr>
          <w:rFonts w:cs="Arial"/>
          <w:sz w:val="16"/>
          <w:szCs w:val="16"/>
        </w:rPr>
        <w:t xml:space="preserve"> have not yet submitted tax statements to the tax authority at the time of signature and/or have not yet registered into the State Public Treasury and the Social Security. (e.g. newly created Special Purpose Vehicles created specifically for a project), the Financial Intermediary must ensure that such declaration is received as soon as possible.. . </w:t>
      </w:r>
      <w:bookmarkEnd w:id="75"/>
    </w:p>
  </w:footnote>
  <w:footnote w:id="16">
    <w:p w14:paraId="769E18AC" w14:textId="77777777" w:rsidR="00773DC8" w:rsidRPr="0085685F" w:rsidRDefault="00773DC8" w:rsidP="00773DC8">
      <w:pPr>
        <w:pStyle w:val="Footnote"/>
        <w:rPr>
          <w:rFonts w:ascii="Times New Roman" w:hAnsi="Times New Roman" w:cs="Times New Roman"/>
          <w:sz w:val="18"/>
          <w:szCs w:val="18"/>
        </w:rPr>
      </w:pPr>
      <w:r w:rsidRPr="00A00AE9">
        <w:rPr>
          <w:rStyle w:val="FootnoteReference"/>
          <w:rFonts w:cs="Arial"/>
          <w:szCs w:val="16"/>
        </w:rPr>
        <w:footnoteRef/>
      </w:r>
      <w:r w:rsidRPr="00A00AE9">
        <w:rPr>
          <w:szCs w:val="16"/>
        </w:rPr>
        <w:t xml:space="preserve"> </w:t>
      </w:r>
      <w:r w:rsidRPr="00A00AE9">
        <w:rPr>
          <w:szCs w:val="16"/>
          <w:lang w:val="en-US"/>
        </w:rPr>
        <w:t xml:space="preserve">E.g. the Final Beneficiary shall not be in </w:t>
      </w:r>
      <w:r w:rsidRPr="00A00AE9">
        <w:rPr>
          <w:szCs w:val="16"/>
        </w:rPr>
        <w:t>delinquent or in default in respect of any other loan or financial lease granted either by the Financial Intermediary or by another financial institution pursuant to checks made in accordance with the Financial Intermediary’s internal guidelines and standard credit or financing policy.</w:t>
      </w:r>
    </w:p>
  </w:footnote>
  <w:footnote w:id="17">
    <w:p w14:paraId="2A2588A7" w14:textId="77777777" w:rsidR="00773DC8" w:rsidRPr="0085685F" w:rsidRDefault="00773DC8" w:rsidP="00773DC8">
      <w:pPr>
        <w:pStyle w:val="FootnoteText"/>
        <w:rPr>
          <w:sz w:val="18"/>
          <w:szCs w:val="18"/>
        </w:rPr>
      </w:pPr>
      <w:r w:rsidRPr="001369BC">
        <w:rPr>
          <w:rStyle w:val="FootnoteReference"/>
          <w:sz w:val="18"/>
          <w:szCs w:val="18"/>
        </w:rPr>
        <w:footnoteRef/>
      </w:r>
      <w:r w:rsidRPr="001369BC">
        <w:rPr>
          <w:sz w:val="16"/>
          <w:szCs w:val="16"/>
        </w:rPr>
        <w:t xml:space="preserve"> Directive 2013/34/EU is amended by Directive (EU) 2022/2464 on Corporate Sustainability Reporting Directive.  </w:t>
      </w:r>
    </w:p>
  </w:footnote>
  <w:footnote w:id="18">
    <w:p w14:paraId="7CF84668" w14:textId="77777777" w:rsidR="00773DC8" w:rsidRPr="0085685F" w:rsidRDefault="00773DC8" w:rsidP="00773DC8">
      <w:pPr>
        <w:pStyle w:val="FootnoteText"/>
        <w:rPr>
          <w:sz w:val="18"/>
          <w:szCs w:val="18"/>
          <w:lang w:val="en-US"/>
        </w:rPr>
      </w:pPr>
      <w:r w:rsidRPr="0085685F">
        <w:rPr>
          <w:rStyle w:val="FootnoteReference"/>
        </w:rPr>
        <w:footnoteRef/>
      </w:r>
      <w:r w:rsidRPr="0085685F">
        <w:rPr>
          <w:sz w:val="18"/>
          <w:szCs w:val="18"/>
        </w:rPr>
        <w:t xml:space="preserve"> See </w:t>
      </w:r>
      <w:hyperlink r:id="rId4" w:history="1">
        <w:r w:rsidRPr="0085685F">
          <w:rPr>
            <w:rStyle w:val="Hyperlink"/>
            <w:sz w:val="18"/>
            <w:szCs w:val="18"/>
          </w:rPr>
          <w:t>link</w:t>
        </w:r>
      </w:hyperlink>
    </w:p>
  </w:footnote>
  <w:footnote w:id="19">
    <w:p w14:paraId="5BB1F885" w14:textId="77777777" w:rsidR="00773DC8" w:rsidRPr="0085685F" w:rsidRDefault="00773DC8" w:rsidP="00773DC8">
      <w:pPr>
        <w:pStyle w:val="FootnoteText"/>
        <w:rPr>
          <w:sz w:val="18"/>
          <w:szCs w:val="18"/>
        </w:rPr>
      </w:pPr>
      <w:r w:rsidRPr="001369BC">
        <w:rPr>
          <w:rStyle w:val="FootnoteReference"/>
          <w:sz w:val="18"/>
          <w:szCs w:val="18"/>
        </w:rPr>
        <w:footnoteRef/>
      </w:r>
      <w:r w:rsidRPr="001369BC">
        <w:rPr>
          <w:sz w:val="16"/>
          <w:szCs w:val="16"/>
        </w:rPr>
        <w:t xml:space="preserve"> For the avoidance of doubt: a project can be financed by various Union programmes and instruments as long as the same cost is covered only once.</w:t>
      </w:r>
    </w:p>
  </w:footnote>
  <w:footnote w:id="20">
    <w:p w14:paraId="5597E028"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Regulation (EU) 2021/241 of the European Parliament and of the Council of 12 February 2021 establishing the Recovery and Resilience Facility.</w:t>
      </w:r>
    </w:p>
  </w:footnote>
  <w:footnote w:id="21">
    <w:p w14:paraId="3E7F3034"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See Section 4.2.3 of the Commission Notice on the notion of State Aid as referred to in Article 107(1) of the Treaty of the Functioning of the European Union, and published in the following link: </w:t>
      </w:r>
      <w:hyperlink r:id="rId5" w:history="1">
        <w:r w:rsidRPr="001369BC">
          <w:rPr>
            <w:color w:val="0000FF"/>
            <w:sz w:val="16"/>
            <w:szCs w:val="16"/>
            <w:u w:val="single"/>
          </w:rPr>
          <w:t>Commission Notice on the notion of State aid as referred to in Article 107(1) of the Treaty on the Functioning of the European UnionTABLE OF CONTENTS (europa.eu)</w:t>
        </w:r>
      </w:hyperlink>
    </w:p>
    <w:p w14:paraId="30691448" w14:textId="77777777" w:rsidR="00773DC8" w:rsidRPr="001369BC" w:rsidRDefault="00773DC8" w:rsidP="00773DC8">
      <w:pPr>
        <w:pStyle w:val="FootnoteText"/>
        <w:rPr>
          <w:sz w:val="16"/>
          <w:szCs w:val="16"/>
        </w:rPr>
      </w:pPr>
      <w:r w:rsidRPr="001369BC">
        <w:rPr>
          <w:sz w:val="16"/>
          <w:szCs w:val="16"/>
        </w:rPr>
        <w:t xml:space="preserve">Additional guidance regarding State Aid, market terms and </w:t>
      </w:r>
      <w:r w:rsidRPr="001369BC">
        <w:rPr>
          <w:i/>
          <w:sz w:val="16"/>
          <w:szCs w:val="16"/>
        </w:rPr>
        <w:t>pari passu</w:t>
      </w:r>
      <w:r w:rsidRPr="001369BC">
        <w:rPr>
          <w:sz w:val="16"/>
          <w:szCs w:val="16"/>
        </w:rPr>
        <w:t xml:space="preserve"> principles can be found in the State Aid Guide</w:t>
      </w:r>
    </w:p>
    <w:p w14:paraId="4A3BDC62" w14:textId="77777777" w:rsidR="00773DC8" w:rsidRPr="0085685F" w:rsidRDefault="00773DC8" w:rsidP="00773DC8">
      <w:pPr>
        <w:pStyle w:val="NoteContinuation"/>
        <w:ind w:left="0"/>
        <w:rPr>
          <w:color w:val="0000FF"/>
          <w:sz w:val="18"/>
          <w:szCs w:val="18"/>
          <w:u w:val="single"/>
        </w:rPr>
      </w:pPr>
      <w:hyperlink r:id="rId6" w:history="1">
        <w:r w:rsidRPr="001369BC">
          <w:rPr>
            <w:rStyle w:val="Hyperlink"/>
            <w:sz w:val="16"/>
            <w:szCs w:val="16"/>
          </w:rPr>
          <w:t>20240126_practical_guidance_for_member_states_the_market_economy_operator_test_for_risk_finance_measures.pdf (europa.eu)</w:t>
        </w:r>
      </w:hyperlink>
    </w:p>
  </w:footnote>
  <w:footnote w:id="22">
    <w:p w14:paraId="7582675A" w14:textId="77777777" w:rsidR="00773DC8" w:rsidRPr="001369BC" w:rsidRDefault="00773DC8" w:rsidP="00773DC8">
      <w:pPr>
        <w:pStyle w:val="FootnoteText"/>
        <w:rPr>
          <w:sz w:val="16"/>
          <w:szCs w:val="16"/>
          <w:lang w:val="en-US"/>
        </w:rPr>
      </w:pPr>
      <w:r w:rsidRPr="001369BC">
        <w:rPr>
          <w:rStyle w:val="FootnoteReference"/>
          <w:sz w:val="18"/>
          <w:szCs w:val="18"/>
        </w:rPr>
        <w:footnoteRef/>
      </w:r>
      <w:r w:rsidRPr="001369BC">
        <w:rPr>
          <w:sz w:val="16"/>
          <w:szCs w:val="16"/>
        </w:rPr>
        <w:t xml:space="preserve"> Unless provided otherwise, investments</w:t>
      </w:r>
      <w:r w:rsidRPr="001369BC">
        <w:rPr>
          <w:sz w:val="16"/>
          <w:szCs w:val="16"/>
          <w:lang w:val="en-US"/>
        </w:rPr>
        <w:t xml:space="preserve"> under Social and affordable housing and urban regeneration must take place in urban areas. The urbanization of land shall only be eligible for the development of eligible projects. </w:t>
      </w:r>
    </w:p>
  </w:footnote>
  <w:footnote w:id="23">
    <w:p w14:paraId="26C3DA0A"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w:t>
      </w:r>
      <w:r w:rsidRPr="001369BC">
        <w:rPr>
          <w:sz w:val="16"/>
          <w:szCs w:val="16"/>
          <w:lang w:val="en-US"/>
        </w:rPr>
        <w:t>As defined and/or regulated in applicable national or local legislation.</w:t>
      </w:r>
    </w:p>
  </w:footnote>
  <w:footnote w:id="24">
    <w:p w14:paraId="42906C4D" w14:textId="77777777" w:rsidR="00773DC8" w:rsidRPr="001369BC" w:rsidRDefault="00773DC8" w:rsidP="00773DC8">
      <w:pPr>
        <w:pStyle w:val="FootnoteText"/>
        <w:rPr>
          <w:sz w:val="16"/>
          <w:szCs w:val="16"/>
          <w:lang w:val="en-US"/>
        </w:rPr>
      </w:pPr>
      <w:r w:rsidRPr="001369BC">
        <w:rPr>
          <w:rStyle w:val="FootnoteReference"/>
          <w:sz w:val="18"/>
          <w:szCs w:val="18"/>
        </w:rPr>
        <w:footnoteRef/>
      </w:r>
      <w:r w:rsidRPr="001369BC">
        <w:rPr>
          <w:sz w:val="16"/>
          <w:szCs w:val="16"/>
        </w:rPr>
        <w:t xml:space="preserve"> </w:t>
      </w:r>
      <w:r w:rsidRPr="001369BC">
        <w:rPr>
          <w:sz w:val="16"/>
          <w:szCs w:val="16"/>
          <w:lang w:val="en-US"/>
        </w:rPr>
        <w:t>Investments in the construction of new long-term residences for the elderly will not be eligible. Investments in temporary housing solutions shall be eligible.</w:t>
      </w:r>
    </w:p>
  </w:footnote>
  <w:footnote w:id="25">
    <w:p w14:paraId="3997A86E" w14:textId="77777777" w:rsidR="00773DC8" w:rsidRPr="0085685F" w:rsidRDefault="00773DC8" w:rsidP="00773DC8">
      <w:pPr>
        <w:pStyle w:val="FootnoteText"/>
        <w:rPr>
          <w:sz w:val="18"/>
          <w:szCs w:val="18"/>
          <w:lang w:val="en-US"/>
        </w:rPr>
      </w:pPr>
      <w:r w:rsidRPr="001369BC">
        <w:rPr>
          <w:rStyle w:val="FootnoteReference"/>
          <w:sz w:val="18"/>
          <w:szCs w:val="18"/>
        </w:rPr>
        <w:footnoteRef/>
      </w:r>
      <w:r w:rsidRPr="001369BC">
        <w:rPr>
          <w:sz w:val="16"/>
          <w:szCs w:val="16"/>
        </w:rPr>
        <w:t xml:space="preserve"> </w:t>
      </w:r>
      <w:r w:rsidRPr="001369BC">
        <w:rPr>
          <w:sz w:val="16"/>
          <w:szCs w:val="16"/>
          <w:lang w:val="en-US"/>
        </w:rPr>
        <w:t xml:space="preserve">For the avoidance of doubt, investments in </w:t>
      </w:r>
      <w:r w:rsidRPr="001369BC">
        <w:rPr>
          <w:sz w:val="16"/>
          <w:szCs w:val="16"/>
        </w:rPr>
        <w:t xml:space="preserve">ports of general interest (Puertos de Interés General) </w:t>
      </w:r>
      <w:r w:rsidRPr="001369BC">
        <w:rPr>
          <w:sz w:val="16"/>
          <w:szCs w:val="16"/>
          <w:lang w:val="en-US"/>
        </w:rPr>
        <w:t>shall be limited to Port-City integration.</w:t>
      </w:r>
    </w:p>
  </w:footnote>
  <w:footnote w:id="26">
    <w:p w14:paraId="0A25515E"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Investments in ports of general interest (Puertos de Interés General), except Port-City integration, Airports and roads shall not be generally eligible.</w:t>
      </w:r>
    </w:p>
  </w:footnote>
  <w:footnote w:id="27">
    <w:p w14:paraId="54AF289D"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w:t>
      </w:r>
      <w:r w:rsidRPr="001369BC">
        <w:rPr>
          <w:sz w:val="16"/>
          <w:szCs w:val="16"/>
          <w:lang w:val="en-US"/>
        </w:rPr>
        <w:t>In case such infrastructure treats urban and not urban waste (e.g., agriculture), at least 51% of the treated waste shall have as origin an urban area.</w:t>
      </w:r>
    </w:p>
  </w:footnote>
  <w:footnote w:id="28">
    <w:p w14:paraId="5EB5E1FB" w14:textId="77777777" w:rsidR="00773DC8" w:rsidRPr="001369BC" w:rsidRDefault="00773DC8" w:rsidP="00773DC8">
      <w:pPr>
        <w:pStyle w:val="FootnoteText"/>
        <w:rPr>
          <w:sz w:val="16"/>
          <w:szCs w:val="16"/>
        </w:rPr>
      </w:pPr>
      <w:r w:rsidRPr="001369BC">
        <w:rPr>
          <w:rStyle w:val="FootnoteReference"/>
          <w:sz w:val="18"/>
          <w:szCs w:val="18"/>
        </w:rPr>
        <w:footnoteRef/>
      </w:r>
      <w:r w:rsidRPr="001369BC">
        <w:rPr>
          <w:sz w:val="16"/>
          <w:szCs w:val="16"/>
        </w:rPr>
        <w:t xml:space="preserve"> </w:t>
      </w:r>
      <w:r w:rsidRPr="001369BC">
        <w:rPr>
          <w:sz w:val="16"/>
          <w:szCs w:val="16"/>
          <w:lang w:val="en-US"/>
        </w:rPr>
        <w:t>In case such infrastructure treats urban and not urban waste (e.g., agriculture), at least 51% of the treated waste shall have as origin an urban area.</w:t>
      </w:r>
    </w:p>
  </w:footnote>
  <w:footnote w:id="29">
    <w:p w14:paraId="02AB36F3" w14:textId="77777777" w:rsidR="00773DC8" w:rsidRPr="0085685F" w:rsidRDefault="00773DC8" w:rsidP="00773DC8">
      <w:pPr>
        <w:pStyle w:val="FootnoteText"/>
        <w:rPr>
          <w:sz w:val="18"/>
          <w:szCs w:val="18"/>
          <w:lang w:val="en-US"/>
        </w:rPr>
      </w:pPr>
      <w:r w:rsidRPr="001369BC">
        <w:rPr>
          <w:rStyle w:val="FootnoteReference"/>
          <w:sz w:val="18"/>
          <w:szCs w:val="18"/>
        </w:rPr>
        <w:footnoteRef/>
      </w:r>
      <w:r w:rsidRPr="001369BC">
        <w:rPr>
          <w:sz w:val="16"/>
          <w:szCs w:val="16"/>
          <w:lang w:val="en-US"/>
        </w:rPr>
        <w:t xml:space="preserve"> Investments under Sustainable tourism do not need to take place in an urban area. </w:t>
      </w:r>
    </w:p>
  </w:footnote>
  <w:footnote w:id="30">
    <w:p w14:paraId="7D67B6CE" w14:textId="77777777" w:rsidR="00773DC8" w:rsidRPr="0085685F" w:rsidRDefault="00773DC8" w:rsidP="00773DC8">
      <w:pPr>
        <w:pStyle w:val="FootnoteText"/>
        <w:rPr>
          <w:sz w:val="18"/>
          <w:szCs w:val="18"/>
        </w:rPr>
      </w:pPr>
      <w:r w:rsidRPr="0085685F">
        <w:rPr>
          <w:rStyle w:val="FootnoteReference"/>
        </w:rPr>
        <w:footnoteRef/>
      </w:r>
      <w:r w:rsidRPr="0085685F">
        <w:rPr>
          <w:sz w:val="18"/>
          <w:szCs w:val="18"/>
        </w:rPr>
        <w:t xml:space="preserve"> Investments in Ports of general interest (Puertos de Interés General), exept Port-City integration, Airports and roads shall not be generally eligible.</w:t>
      </w:r>
    </w:p>
  </w:footnote>
  <w:footnote w:id="31">
    <w:p w14:paraId="0EDCF554" w14:textId="77777777" w:rsidR="00773DC8" w:rsidRPr="00B810B4" w:rsidRDefault="00773DC8" w:rsidP="00773DC8">
      <w:pPr>
        <w:pStyle w:val="FootnoteText"/>
        <w:rPr>
          <w:sz w:val="16"/>
          <w:szCs w:val="16"/>
        </w:rPr>
      </w:pPr>
      <w:r w:rsidRPr="00B810B4">
        <w:rPr>
          <w:rStyle w:val="FootnoteReference"/>
          <w:sz w:val="18"/>
          <w:szCs w:val="18"/>
        </w:rPr>
        <w:footnoteRef/>
      </w:r>
      <w:r w:rsidRPr="00B810B4">
        <w:rPr>
          <w:sz w:val="16"/>
          <w:szCs w:val="16"/>
        </w:rPr>
        <w:t xml:space="preserve"> Except for (a) projects under this measure in power and/or heat generation, as well as related transmission and distribution infrastructure, using natural gas, that are compliant with the conditions set out in Annex III of the ‘Do no significant harm’ Technical Guidance (C/2023/111) and (b) activities and assets under point (ii) for which the use of fossil fuels is temporary and technically unavoidable for the timely transition towards a fossil fuel free operation, phasing out fossil fuels entirely over time.</w:t>
      </w:r>
    </w:p>
  </w:footnote>
  <w:footnote w:id="32">
    <w:p w14:paraId="4DBC3EB4" w14:textId="77777777" w:rsidR="00773DC8" w:rsidRPr="00B810B4" w:rsidRDefault="00773DC8" w:rsidP="00773DC8">
      <w:pPr>
        <w:pStyle w:val="FootnoteText"/>
        <w:rPr>
          <w:sz w:val="16"/>
          <w:szCs w:val="16"/>
        </w:rPr>
      </w:pPr>
      <w:r w:rsidRPr="00B810B4">
        <w:rPr>
          <w:rStyle w:val="FootnoteReference"/>
          <w:sz w:val="18"/>
          <w:szCs w:val="18"/>
        </w:rPr>
        <w:footnoteRef/>
      </w:r>
      <w:r w:rsidRPr="00B810B4">
        <w:rPr>
          <w:sz w:val="16"/>
          <w:szCs w:val="16"/>
        </w:rPr>
        <w:t xml:space="preserve"> Where the activity supported achieves projected greenhouse gas emissions that are not significantly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p>
  </w:footnote>
  <w:footnote w:id="33">
    <w:p w14:paraId="49BE5928" w14:textId="77777777" w:rsidR="00773DC8" w:rsidRPr="00B810B4" w:rsidRDefault="00773DC8" w:rsidP="00773DC8">
      <w:pPr>
        <w:pStyle w:val="FootnoteText"/>
        <w:rPr>
          <w:sz w:val="16"/>
          <w:szCs w:val="16"/>
        </w:rPr>
      </w:pPr>
      <w:r w:rsidRPr="00B810B4">
        <w:rPr>
          <w:rStyle w:val="FootnoteReference"/>
          <w:sz w:val="18"/>
          <w:szCs w:val="18"/>
        </w:rPr>
        <w:footnoteRef/>
      </w:r>
      <w:r w:rsidRPr="00B810B4">
        <w:rPr>
          <w:sz w:val="16"/>
          <w:szCs w:val="16"/>
        </w:rPr>
        <w:t xml:space="preserve"> 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34">
    <w:p w14:paraId="266F1E3D" w14:textId="77777777" w:rsidR="00773DC8" w:rsidRPr="00B810B4" w:rsidRDefault="00773DC8" w:rsidP="00773DC8">
      <w:pPr>
        <w:pStyle w:val="FootnoteText"/>
        <w:rPr>
          <w:sz w:val="16"/>
          <w:szCs w:val="16"/>
        </w:rPr>
      </w:pPr>
      <w:r w:rsidRPr="00B810B4">
        <w:rPr>
          <w:rStyle w:val="FootnoteReference"/>
          <w:sz w:val="18"/>
          <w:szCs w:val="18"/>
        </w:rPr>
        <w:footnoteRef/>
      </w:r>
      <w:r w:rsidRPr="00B810B4">
        <w:rPr>
          <w:sz w:val="16"/>
          <w:szCs w:val="16"/>
        </w:rPr>
        <w:t xml:space="preserve"> 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 w:id="35">
    <w:p w14:paraId="0FE7C150" w14:textId="77777777" w:rsidR="00773DC8" w:rsidRPr="00B810B4" w:rsidRDefault="00773DC8" w:rsidP="00773DC8">
      <w:pPr>
        <w:pStyle w:val="FootnoteText"/>
        <w:rPr>
          <w:noProof/>
          <w:sz w:val="16"/>
          <w:szCs w:val="16"/>
        </w:rPr>
      </w:pPr>
      <w:r w:rsidRPr="00B810B4">
        <w:rPr>
          <w:noProof/>
          <w:sz w:val="16"/>
          <w:szCs w:val="16"/>
          <w:vertAlign w:val="superscript"/>
        </w:rPr>
        <w:footnoteRef/>
      </w:r>
      <w:r w:rsidRPr="00B810B4">
        <w:rPr>
          <w:iCs/>
          <w:noProof/>
          <w:sz w:val="16"/>
          <w:szCs w:val="16"/>
        </w:rPr>
        <w:t xml:space="preserve"> </w:t>
      </w:r>
      <w:r w:rsidRPr="00B810B4">
        <w:rPr>
          <w:noProof/>
          <w:sz w:val="16"/>
          <w:szCs w:val="16"/>
        </w:rPr>
        <w:t>Forced labour means all work or service, not voluntarily performed, that is extracted from an individual under threat of force or penalty</w:t>
      </w:r>
    </w:p>
  </w:footnote>
  <w:footnote w:id="36">
    <w:p w14:paraId="48EFC18D" w14:textId="77777777" w:rsidR="00773DC8" w:rsidRPr="0085685F" w:rsidRDefault="00773DC8" w:rsidP="00773DC8">
      <w:pPr>
        <w:pStyle w:val="FootnoteText"/>
        <w:rPr>
          <w:noProof/>
          <w:sz w:val="18"/>
          <w:szCs w:val="18"/>
        </w:rPr>
      </w:pPr>
      <w:r w:rsidRPr="00B810B4">
        <w:rPr>
          <w:noProof/>
          <w:sz w:val="16"/>
          <w:szCs w:val="16"/>
          <w:vertAlign w:val="superscript"/>
        </w:rPr>
        <w:footnoteRef/>
      </w:r>
      <w:r w:rsidRPr="00B810B4">
        <w:rPr>
          <w:iCs/>
          <w:noProof/>
          <w:sz w:val="16"/>
          <w:szCs w:val="16"/>
        </w:rPr>
        <w:t xml:space="preserve"> </w:t>
      </w:r>
      <w:r w:rsidRPr="00B810B4">
        <w:rPr>
          <w:noProof/>
          <w:sz w:val="16"/>
          <w:szCs w:val="16"/>
        </w:rPr>
        <w:t>Harmful child labour means the employment of children that is economically exploitive, or is likely to be hazardous to, or to interfere with, the child's education, or to be harmful to the child's health, or physical, mental, moral or social development. In addition any labour that is performed by a person which has not yet reached the age of 15 is considered to be harmful, unless the local legislation specifies compulsory school attendance or the minimum age for working to be higher; in such cases, the higher age will be applied for defining harmful child labour.</w:t>
      </w:r>
    </w:p>
  </w:footnote>
  <w:footnote w:id="37">
    <w:p w14:paraId="30E10D7F" w14:textId="77777777" w:rsidR="00773DC8" w:rsidRPr="00B810B4" w:rsidRDefault="00773DC8" w:rsidP="00773DC8">
      <w:pPr>
        <w:pStyle w:val="FootnoteText"/>
        <w:rPr>
          <w:noProof/>
          <w:sz w:val="16"/>
          <w:szCs w:val="16"/>
        </w:rPr>
      </w:pPr>
      <w:r w:rsidRPr="00B810B4">
        <w:rPr>
          <w:noProof/>
          <w:sz w:val="16"/>
          <w:szCs w:val="16"/>
          <w:vertAlign w:val="superscript"/>
        </w:rPr>
        <w:footnoteRef/>
      </w:r>
      <w:r w:rsidRPr="00B810B4">
        <w:rPr>
          <w:iCs/>
          <w:noProof/>
          <w:sz w:val="16"/>
          <w:szCs w:val="16"/>
        </w:rPr>
        <w:t xml:space="preserve"> </w:t>
      </w:r>
      <w:r w:rsidRPr="00B810B4">
        <w:rPr>
          <w:noProof/>
          <w:sz w:val="16"/>
          <w:szCs w:val="16"/>
        </w:rPr>
        <w:t>Ozone Depleting Substances: Chemical compounds, which react with and delete stratospheric ozone, resulting in "holes in the ozone layer". The Montreal Protocol lists ODs and their target reduction and phase-out dates.</w:t>
      </w:r>
    </w:p>
  </w:footnote>
  <w:footnote w:id="38">
    <w:p w14:paraId="44CFA1B8" w14:textId="77777777" w:rsidR="00773DC8" w:rsidRPr="00B810B4" w:rsidRDefault="00773DC8" w:rsidP="00773DC8">
      <w:pPr>
        <w:pStyle w:val="FootnoteText"/>
        <w:rPr>
          <w:noProof/>
          <w:sz w:val="16"/>
          <w:szCs w:val="16"/>
        </w:rPr>
      </w:pPr>
      <w:r w:rsidRPr="00B810B4">
        <w:rPr>
          <w:noProof/>
          <w:sz w:val="16"/>
          <w:szCs w:val="16"/>
          <w:vertAlign w:val="superscript"/>
        </w:rPr>
        <w:footnoteRef/>
      </w:r>
      <w:r w:rsidRPr="00B810B4">
        <w:rPr>
          <w:iCs/>
          <w:noProof/>
          <w:sz w:val="16"/>
          <w:szCs w:val="16"/>
        </w:rPr>
        <w:t xml:space="preserve"> </w:t>
      </w:r>
      <w:r w:rsidRPr="00B810B4">
        <w:rPr>
          <w:noProof/>
          <w:sz w:val="16"/>
          <w:szCs w:val="16"/>
        </w:rPr>
        <w:t>Critical habitat is a subset of both natural and modified habitat that deserves particular attention. Critical habitat includes areas with high biodiversity value that meet the criteria of the World Conservation Union ("IUCN") classification, including habitat required for the survival of critically endangered or endangered species as defined by the IUCN Red List of Threatened Species or as defined in any national legislation; areas having special significance for endemic or restricted-range species; sites that are critical for the survival of migratory species; areas supporting globally significant concentrations or numbers of individuals of congregatory species; areas with unique assemblages of species or which are associated with key evolutionary processes or provide key ecosystem services; and areas having biodiversity of significant social, economic or cultural importance to local communities. Primary Forest or forests of High Conservation Value shall be considered Critical Habitats. For the purpose of this Agreement, the environment and social requirements attached hereto are understood and agreed to provide reasonable and satisfactory assurance of the avoidance of destruction of critical habitat.</w:t>
      </w:r>
    </w:p>
  </w:footnote>
  <w:footnote w:id="39">
    <w:p w14:paraId="6C7BEEDA" w14:textId="77777777" w:rsidR="00773DC8" w:rsidRPr="00B810B4" w:rsidRDefault="00773DC8" w:rsidP="00773DC8">
      <w:pPr>
        <w:pStyle w:val="FootnoteText"/>
        <w:rPr>
          <w:noProof/>
          <w:sz w:val="16"/>
          <w:szCs w:val="16"/>
        </w:rPr>
      </w:pPr>
      <w:r w:rsidRPr="00B810B4">
        <w:rPr>
          <w:noProof/>
          <w:sz w:val="16"/>
          <w:szCs w:val="16"/>
          <w:vertAlign w:val="superscript"/>
        </w:rPr>
        <w:footnoteRef/>
      </w:r>
      <w:r w:rsidRPr="00B810B4">
        <w:rPr>
          <w:iCs/>
          <w:noProof/>
          <w:sz w:val="16"/>
          <w:szCs w:val="16"/>
        </w:rPr>
        <w:t xml:space="preserve"> </w:t>
      </w:r>
      <w:r w:rsidRPr="00B810B4">
        <w:rPr>
          <w:noProof/>
          <w:sz w:val="16"/>
          <w:szCs w:val="16"/>
        </w:rPr>
        <w:t>A benchmark for substantial is 5-10% of the balance sheet or the financed volume or sales revenues of the final beneficiary.</w:t>
      </w:r>
    </w:p>
  </w:footnote>
  <w:footnote w:id="40">
    <w:p w14:paraId="69870752" w14:textId="77777777" w:rsidR="00773DC8" w:rsidRPr="00B810B4" w:rsidRDefault="00773DC8" w:rsidP="00773DC8">
      <w:pPr>
        <w:pStyle w:val="FootnoteText"/>
        <w:rPr>
          <w:noProof/>
          <w:sz w:val="16"/>
          <w:szCs w:val="16"/>
        </w:rPr>
      </w:pPr>
      <w:r w:rsidRPr="00B810B4">
        <w:rPr>
          <w:rStyle w:val="FootnoteReference"/>
          <w:noProof/>
          <w:sz w:val="18"/>
          <w:szCs w:val="18"/>
        </w:rPr>
        <w:footnoteRef/>
      </w:r>
      <w:r w:rsidRPr="00B810B4">
        <w:rPr>
          <w:noProof/>
          <w:sz w:val="16"/>
          <w:szCs w:val="16"/>
        </w:rPr>
        <w:t xml:space="preserve"> Such activities are fully excluded from EIB financing in all countries other than EU member states. In the EU, excluded activities relating to defence, public order and safety are limited to production (or construction) of, distribution (or processing) of, and trade in weapons, ammunition, explosives, equipment or infrastructures specifically designed for military use, and equipment or infrastructure which result in limiting people’s individual rights and freedom (i.e. prisons, detention centres of any form) or in violation of human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18C6" w14:textId="1B24D4EB" w:rsidR="00773DC8" w:rsidRDefault="00773DC8">
    <w:pPr>
      <w:pStyle w:val="Header"/>
    </w:pPr>
    <w:r>
      <w:rPr>
        <w:noProof/>
        <w14:ligatures w14:val="standardContextual"/>
      </w:rPr>
      <mc:AlternateContent>
        <mc:Choice Requires="wps">
          <w:drawing>
            <wp:anchor distT="0" distB="0" distL="0" distR="0" simplePos="0" relativeHeight="251662336" behindDoc="0" locked="0" layoutInCell="1" allowOverlap="1" wp14:anchorId="6F090C71" wp14:editId="0992F96C">
              <wp:simplePos x="635" y="635"/>
              <wp:positionH relativeFrom="page">
                <wp:align>center</wp:align>
              </wp:positionH>
              <wp:positionV relativeFrom="page">
                <wp:align>top</wp:align>
              </wp:positionV>
              <wp:extent cx="443865" cy="443865"/>
              <wp:effectExtent l="0" t="0" r="635" b="8255"/>
              <wp:wrapNone/>
              <wp:docPr id="5"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BAAD24" w14:textId="1B910DCE"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090C71" id="_x0000_t202" coordsize="21600,21600" o:spt="202" path="m,l,21600r21600,l21600,xe">
              <v:stroke joinstyle="miter"/>
              <v:path gradientshapeok="t" o:connecttype="rect"/>
            </v:shapetype>
            <v:shape id="Text Box 5" o:spid="_x0000_s1026"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3BAAD24" w14:textId="1B910DCE"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5AEF" w14:textId="0B755268" w:rsidR="00773DC8" w:rsidRDefault="00773DC8">
    <w:pPr>
      <w:pStyle w:val="Header"/>
    </w:pPr>
    <w:r>
      <w:rPr>
        <w:noProof/>
        <w14:ligatures w14:val="standardContextual"/>
      </w:rPr>
      <mc:AlternateContent>
        <mc:Choice Requires="wps">
          <w:drawing>
            <wp:anchor distT="0" distB="0" distL="0" distR="0" simplePos="0" relativeHeight="251663360" behindDoc="0" locked="0" layoutInCell="1" allowOverlap="1" wp14:anchorId="2EE70672" wp14:editId="420FD6EB">
              <wp:simplePos x="901065" y="504825"/>
              <wp:positionH relativeFrom="page">
                <wp:align>center</wp:align>
              </wp:positionH>
              <wp:positionV relativeFrom="page">
                <wp:align>top</wp:align>
              </wp:positionV>
              <wp:extent cx="443865" cy="443865"/>
              <wp:effectExtent l="0" t="0" r="635" b="8255"/>
              <wp:wrapNone/>
              <wp:docPr id="6"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AFAA64" w14:textId="0B28995F"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E70672" id="_x0000_t202" coordsize="21600,21600" o:spt="202" path="m,l,21600r21600,l21600,xe">
              <v:stroke joinstyle="miter"/>
              <v:path gradientshapeok="t" o:connecttype="rect"/>
            </v:shapetype>
            <v:shape id="Text Box 6" o:spid="_x0000_s1027" type="#_x0000_t202" alt="Confident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1AFAA64" w14:textId="0B28995F"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30C2" w14:textId="6F5D35BA" w:rsidR="00773DC8" w:rsidRDefault="00773DC8" w:rsidP="00BA79BE">
    <w:pPr>
      <w:pStyle w:val="Header"/>
      <w:jc w:val="center"/>
    </w:pPr>
    <w:r>
      <w:rPr>
        <w:noProof/>
        <w14:ligatures w14:val="standardContextual"/>
      </w:rPr>
      <mc:AlternateContent>
        <mc:Choice Requires="wps">
          <w:drawing>
            <wp:anchor distT="0" distB="0" distL="0" distR="0" simplePos="0" relativeHeight="251661312" behindDoc="0" locked="0" layoutInCell="1" allowOverlap="1" wp14:anchorId="65E31382" wp14:editId="424130C0">
              <wp:simplePos x="901065" y="504825"/>
              <wp:positionH relativeFrom="page">
                <wp:align>center</wp:align>
              </wp:positionH>
              <wp:positionV relativeFrom="page">
                <wp:align>top</wp:align>
              </wp:positionV>
              <wp:extent cx="443865" cy="443865"/>
              <wp:effectExtent l="0" t="0" r="635" b="8255"/>
              <wp:wrapNone/>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BFF6E" w14:textId="2532EF5C"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31382" id="_x0000_t202" coordsize="21600,21600" o:spt="202" path="m,l,21600r21600,l21600,xe">
              <v:stroke joinstyle="miter"/>
              <v:path gradientshapeok="t" o:connecttype="rect"/>
            </v:shapetype>
            <v:shape id="Text Box 2" o:spid="_x0000_s1028"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76BFF6E" w14:textId="2532EF5C"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r>
      <w:pict w14:anchorId="7C30C4CE">
        <v:rect id="_x0000_i1025" style="width:0;height:1.5pt" o:hralign="center" o:hrstd="t" o:hr="t" fillcolor="#a0a0a0" stroked="f"/>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878C" w14:textId="77F2DC17" w:rsidR="00773DC8" w:rsidRDefault="00773DC8" w:rsidP="001D6106">
    <w:pPr>
      <w:pStyle w:val="Header"/>
      <w:framePr w:wrap="around" w:vAnchor="text" w:hAnchor="margin" w:xAlign="right" w:y="1"/>
      <w:rPr>
        <w:rStyle w:val="PageNumber"/>
      </w:rPr>
    </w:pPr>
    <w:r>
      <w:rPr>
        <w:noProof/>
        <w:lang w:eastAsia="en-GB"/>
        <w14:ligatures w14:val="standardContextual"/>
      </w:rPr>
      <mc:AlternateContent>
        <mc:Choice Requires="wps">
          <w:drawing>
            <wp:anchor distT="0" distB="0" distL="0" distR="0" simplePos="0" relativeHeight="251665408" behindDoc="0" locked="0" layoutInCell="1" allowOverlap="1" wp14:anchorId="3AF24C80" wp14:editId="15F835D6">
              <wp:simplePos x="635" y="635"/>
              <wp:positionH relativeFrom="page">
                <wp:align>center</wp:align>
              </wp:positionH>
              <wp:positionV relativeFrom="page">
                <wp:align>top</wp:align>
              </wp:positionV>
              <wp:extent cx="443865" cy="443865"/>
              <wp:effectExtent l="0" t="0" r="635" b="8255"/>
              <wp:wrapNone/>
              <wp:docPr id="10" name="Text Box 10"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5D6E3F" w14:textId="3C5B1F75"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F24C80" id="_x0000_t202" coordsize="21600,21600" o:spt="202" path="m,l,21600r21600,l21600,xe">
              <v:stroke joinstyle="miter"/>
              <v:path gradientshapeok="t" o:connecttype="rect"/>
            </v:shapetype>
            <v:shape id="Text Box 10" o:spid="_x0000_s1029" type="#_x0000_t202" alt="Confident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55D6E3F" w14:textId="3C5B1F75"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r>
      <w:rPr>
        <w:noProof/>
        <w:lang w:eastAsia="en-GB"/>
      </w:rPr>
      <mc:AlternateContent>
        <mc:Choice Requires="wps">
          <w:drawing>
            <wp:anchor distT="0" distB="0" distL="114300" distR="114300" simplePos="0" relativeHeight="251660288" behindDoc="1" locked="0" layoutInCell="0" allowOverlap="1" wp14:anchorId="45757FD1" wp14:editId="47B5519D">
              <wp:simplePos x="0" y="0"/>
              <wp:positionH relativeFrom="margin">
                <wp:align>center</wp:align>
              </wp:positionH>
              <wp:positionV relativeFrom="margin">
                <wp:align>center</wp:align>
              </wp:positionV>
              <wp:extent cx="5800090" cy="2319655"/>
              <wp:effectExtent l="0" t="1476375" r="0" b="1337945"/>
              <wp:wrapNone/>
              <wp:docPr id="4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6B804" w14:textId="77777777" w:rsidR="00773DC8" w:rsidRDefault="00773DC8" w:rsidP="00F3493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757FD1" id="WordArt 1" o:spid="_x0000_s1030" type="#_x0000_t202" style="position:absolute;left:0;text-align:left;margin-left:0;margin-top:0;width:456.7pt;height:182.6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" o:allowincell="f" filled="f" stroked="f">
              <v:stroke joinstyle="round"/>
              <o:lock v:ext="edit" shapetype="t"/>
              <v:textbox style="mso-fit-shape-to-text:t">
                <w:txbxContent>
                  <w:p w14:paraId="1396B804" w14:textId="77777777" w:rsidR="00773DC8" w:rsidRDefault="00773DC8" w:rsidP="00F3493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1" locked="0" layoutInCell="0" allowOverlap="1" wp14:anchorId="1208C1F7" wp14:editId="7505D09B">
              <wp:simplePos x="0" y="0"/>
              <wp:positionH relativeFrom="margin">
                <wp:align>center</wp:align>
              </wp:positionH>
              <wp:positionV relativeFrom="margin">
                <wp:align>center</wp:align>
              </wp:positionV>
              <wp:extent cx="5800090" cy="2319655"/>
              <wp:effectExtent l="0" t="1476375" r="0" b="1337945"/>
              <wp:wrapNone/>
              <wp:docPr id="4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C67847" w14:textId="77777777" w:rsidR="00773DC8" w:rsidRDefault="00773DC8" w:rsidP="00F34937">
                          <w:pPr>
                            <w:pStyle w:val="NormalWeb"/>
                            <w:spacing w:before="0" w:beforeAutospacing="0" w:after="0" w:afterAutospacing="0"/>
                            <w:jc w:val="center"/>
                          </w:pPr>
                          <w:r>
                            <w:rPr>
                              <w:color w:val="999999"/>
                              <w:sz w:val="2"/>
                              <w:szCs w:val="2"/>
                              <w14:textFill>
                                <w14:solidFill>
                                  <w14:srgbClr w14:val="999999">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08C1F7" id="WordArt 2" o:spid="_x0000_s1031" type="#_x0000_t202" style="position:absolute;left:0;text-align:left;margin-left:0;margin-top:0;width:456.7pt;height:182.6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" o:allowincell="f" filled="f" stroked="f">
              <v:stroke joinstyle="round"/>
              <o:lock v:ext="edit" shapetype="t"/>
              <v:textbox style="mso-fit-shape-to-text:t">
                <w:txbxContent>
                  <w:p w14:paraId="56C67847" w14:textId="77777777" w:rsidR="00773DC8" w:rsidRDefault="00773DC8" w:rsidP="00F34937">
                    <w:pPr>
                      <w:pStyle w:val="NormalWeb"/>
                      <w:spacing w:before="0" w:beforeAutospacing="0" w:after="0" w:afterAutospacing="0"/>
                      <w:jc w:val="center"/>
                    </w:pPr>
                    <w:r>
                      <w:rPr>
                        <w:color w:val="999999"/>
                        <w:sz w:val="2"/>
                        <w:szCs w:val="2"/>
                        <w14:textFill>
                          <w14:solidFill>
                            <w14:srgbClr w14:val="999999">
                              <w14:alpha w14:val="50000"/>
                            </w14:srgbClr>
                          </w14:solidFill>
                        </w14:textFill>
                      </w:rPr>
                      <w:t>DRAFT</w:t>
                    </w:r>
                  </w:p>
                </w:txbxContent>
              </v:textbox>
              <w10:wrap anchorx="margin" anchory="margin"/>
            </v:shape>
          </w:pict>
        </mc:Fallback>
      </mc:AlternateConten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AAEE6D1" w14:textId="77777777" w:rsidR="00773DC8" w:rsidRDefault="00773DC8" w:rsidP="001D6106">
    <w:pPr>
      <w:pStyle w:val="Header"/>
      <w:ind w:right="360"/>
    </w:pPr>
  </w:p>
  <w:p w14:paraId="12D9BB6B" w14:textId="77777777" w:rsidR="00773DC8" w:rsidRDefault="00773DC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355C" w14:textId="2B095377" w:rsidR="00773DC8" w:rsidRPr="00EE5897" w:rsidRDefault="00773DC8" w:rsidP="00EE5897">
    <w:pPr>
      <w:pStyle w:val="Header"/>
      <w:pBdr>
        <w:bottom w:val="single" w:sz="4" w:space="1" w:color="auto"/>
      </w:pBdr>
      <w:jc w:val="center"/>
      <w:rPr>
        <w:sz w:val="16"/>
      </w:rPr>
    </w:pPr>
    <w:r>
      <w:rPr>
        <w:noProof/>
        <w:sz w:val="16"/>
        <w14:ligatures w14:val="standardContextual"/>
      </w:rPr>
      <mc:AlternateContent>
        <mc:Choice Requires="wps">
          <w:drawing>
            <wp:anchor distT="0" distB="0" distL="0" distR="0" simplePos="0" relativeHeight="251666432" behindDoc="0" locked="0" layoutInCell="1" allowOverlap="1" wp14:anchorId="1FD3B900" wp14:editId="68CCA314">
              <wp:simplePos x="914400" y="450850"/>
              <wp:positionH relativeFrom="page">
                <wp:align>center</wp:align>
              </wp:positionH>
              <wp:positionV relativeFrom="page">
                <wp:align>top</wp:align>
              </wp:positionV>
              <wp:extent cx="443865" cy="443865"/>
              <wp:effectExtent l="0" t="0" r="635" b="8255"/>
              <wp:wrapNone/>
              <wp:docPr id="11" name="Text Box 1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E86D6E" w14:textId="3DBAEB47"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D3B900" id="_x0000_t202" coordsize="21600,21600" o:spt="202" path="m,l,21600r21600,l21600,xe">
              <v:stroke joinstyle="miter"/>
              <v:path gradientshapeok="t" o:connecttype="rect"/>
            </v:shapetype>
            <v:shape id="Text Box 11" o:spid="_x0000_s1032" type="#_x0000_t202" alt="Confident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26E86D6E" w14:textId="3DBAEB47"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981C" w14:textId="54B81C3B" w:rsidR="00773DC8" w:rsidRDefault="00773DC8">
    <w:pPr>
      <w:pStyle w:val="Header"/>
    </w:pPr>
    <w:r>
      <w:rPr>
        <w:noProof/>
        <w14:ligatures w14:val="standardContextual"/>
      </w:rPr>
      <mc:AlternateContent>
        <mc:Choice Requires="wps">
          <w:drawing>
            <wp:anchor distT="0" distB="0" distL="0" distR="0" simplePos="0" relativeHeight="251664384" behindDoc="0" locked="0" layoutInCell="1" allowOverlap="1" wp14:anchorId="361FF15B" wp14:editId="73998BBF">
              <wp:simplePos x="684530" y="504825"/>
              <wp:positionH relativeFrom="page">
                <wp:align>center</wp:align>
              </wp:positionH>
              <wp:positionV relativeFrom="page">
                <wp:align>top</wp:align>
              </wp:positionV>
              <wp:extent cx="443865" cy="443865"/>
              <wp:effectExtent l="0" t="0" r="635" b="8255"/>
              <wp:wrapNone/>
              <wp:docPr id="7" name="Text Box 7"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26D188" w14:textId="6641344F"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1FF15B" id="_x0000_t202" coordsize="21600,21600" o:spt="202" path="m,l,21600r21600,l21600,xe">
              <v:stroke joinstyle="miter"/>
              <v:path gradientshapeok="t" o:connecttype="rect"/>
            </v:shapetype>
            <v:shape id="Text Box 7" o:spid="_x0000_s1033" type="#_x0000_t202" alt="Confident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226D188" w14:textId="6641344F" w:rsidR="00773DC8" w:rsidRPr="00773DC8" w:rsidRDefault="00773DC8" w:rsidP="00773DC8">
                    <w:pPr>
                      <w:rPr>
                        <w:rFonts w:ascii="Calibri" w:eastAsia="Calibri" w:hAnsi="Calibri" w:cs="Calibri"/>
                        <w:noProof/>
                        <w:color w:val="808080"/>
                        <w:sz w:val="20"/>
                        <w:szCs w:val="20"/>
                      </w:rPr>
                    </w:pPr>
                    <w:r w:rsidRPr="00773DC8">
                      <w:rPr>
                        <w:rFonts w:ascii="Calibri" w:eastAsia="Calibri" w:hAnsi="Calibri" w:cs="Calibri"/>
                        <w:noProof/>
                        <w:color w:val="80808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8F0F3BE"/>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FFFFFF88"/>
    <w:multiLevelType w:val="singleLevel"/>
    <w:tmpl w:val="84449C1C"/>
    <w:lvl w:ilvl="0">
      <w:start w:val="1"/>
      <w:numFmt w:val="decimal"/>
      <w:pStyle w:val="ListNumber"/>
      <w:lvlText w:val="%1."/>
      <w:lvlJc w:val="left"/>
      <w:pPr>
        <w:tabs>
          <w:tab w:val="num" w:pos="360"/>
        </w:tabs>
        <w:ind w:left="360" w:hanging="360"/>
      </w:pPr>
      <w:rPr>
        <w:rFonts w:cs="Times New Roman"/>
      </w:rPr>
    </w:lvl>
  </w:abstractNum>
  <w:abstractNum w:abstractNumId="2" w15:restartNumberingAfterBreak="0">
    <w:nsid w:val="FFFFFF89"/>
    <w:multiLevelType w:val="singleLevel"/>
    <w:tmpl w:val="CD32733E"/>
    <w:lvl w:ilvl="0">
      <w:start w:val="1"/>
      <w:numFmt w:val="bullet"/>
      <w:pStyle w:val="ListBullet4"/>
      <w:lvlText w:val=""/>
      <w:lvlJc w:val="left"/>
      <w:pPr>
        <w:tabs>
          <w:tab w:val="num" w:pos="360"/>
        </w:tabs>
        <w:ind w:left="360" w:hanging="360"/>
      </w:pPr>
      <w:rPr>
        <w:rFonts w:ascii="Symbol" w:hAnsi="Symbol" w:hint="default"/>
      </w:rPr>
    </w:lvl>
  </w:abstractNum>
  <w:abstractNum w:abstractNumId="3" w15:restartNumberingAfterBreak="0">
    <w:nsid w:val="01357BD3"/>
    <w:multiLevelType w:val="hybridMultilevel"/>
    <w:tmpl w:val="18A82914"/>
    <w:lvl w:ilvl="0" w:tplc="7C4AAA96">
      <w:start w:val="1"/>
      <w:numFmt w:val="lowerLetter"/>
      <w:lvlText w:val="%1)"/>
      <w:lvlJc w:val="left"/>
      <w:pPr>
        <w:ind w:left="1080" w:hanging="360"/>
      </w:pPr>
      <w:rPr>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67273CF"/>
    <w:multiLevelType w:val="hybridMultilevel"/>
    <w:tmpl w:val="27B482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993BE8"/>
    <w:multiLevelType w:val="hybridMultilevel"/>
    <w:tmpl w:val="C2F8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1006B"/>
    <w:multiLevelType w:val="hybridMultilevel"/>
    <w:tmpl w:val="F0DE28C6"/>
    <w:lvl w:ilvl="0" w:tplc="FFFFFFFF">
      <w:start w:val="1"/>
      <w:numFmt w:val="decimal"/>
      <w:lvlText w:val="%1)"/>
      <w:lvlJc w:val="left"/>
      <w:pPr>
        <w:ind w:left="1068" w:hanging="360"/>
      </w:pPr>
      <w:rPr>
        <w:b w:val="0"/>
      </w:rPr>
    </w:lvl>
    <w:lvl w:ilvl="1" w:tplc="FFFFFFFF">
      <w:start w:val="1"/>
      <w:numFmt w:val="decimal"/>
      <w:lvlText w:val="%2)"/>
      <w:lvlJc w:val="left"/>
      <w:pPr>
        <w:ind w:left="1465" w:hanging="37"/>
      </w:pPr>
      <w:rPr>
        <w:rFonts w:hint="default"/>
        <w:b w:val="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84C7AC9"/>
    <w:multiLevelType w:val="hybridMultilevel"/>
    <w:tmpl w:val="A4C0E5E8"/>
    <w:lvl w:ilvl="0" w:tplc="B87277F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D4662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5EF88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BCDF58">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FE688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B8B44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D8B4E8">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F6121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10581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8B947AE"/>
    <w:multiLevelType w:val="hybridMultilevel"/>
    <w:tmpl w:val="494C56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92E61A6"/>
    <w:multiLevelType w:val="hybridMultilevel"/>
    <w:tmpl w:val="ADAC4920"/>
    <w:lvl w:ilvl="0" w:tplc="A118A5AC">
      <w:numFmt w:val="bullet"/>
      <w:lvlText w:val="-"/>
      <w:lvlJc w:val="left"/>
      <w:pPr>
        <w:ind w:left="1428" w:hanging="360"/>
      </w:pPr>
      <w:rPr>
        <w:rFonts w:ascii="Arial" w:eastAsia="MS Mincho" w:hAnsi="Arial" w:cs="Times New Roman" w:hint="default"/>
        <w:b w:val="0"/>
      </w:rPr>
    </w:lvl>
    <w:lvl w:ilvl="1" w:tplc="A118A5AC">
      <w:numFmt w:val="bullet"/>
      <w:lvlText w:val="-"/>
      <w:lvlJc w:val="left"/>
      <w:pPr>
        <w:ind w:left="2508" w:hanging="360"/>
      </w:pPr>
      <w:rPr>
        <w:rFonts w:ascii="Arial" w:eastAsia="MS Mincho" w:hAnsi="Arial" w:cs="Times New Roman" w:hint="default"/>
        <w:b w:val="0"/>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10" w15:restartNumberingAfterBreak="0">
    <w:nsid w:val="0A9B0C7A"/>
    <w:multiLevelType w:val="multilevel"/>
    <w:tmpl w:val="51323E2C"/>
    <w:name w:val="Standard_2"/>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1" w15:restartNumberingAfterBreak="0">
    <w:nsid w:val="0AE92E98"/>
    <w:multiLevelType w:val="multilevel"/>
    <w:tmpl w:val="FCC4A6A0"/>
    <w:styleLink w:val="StyleOutlinenumberedLatinArial11ptBoldLeft025H1"/>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936"/>
      </w:pPr>
      <w:rPr>
        <w:rFonts w:ascii="Arial" w:hAnsi="Arial" w:hint="default"/>
        <w:b/>
        <w:bCs/>
        <w:sz w:val="22"/>
      </w:rPr>
    </w:lvl>
    <w:lvl w:ilvl="4">
      <w:start w:val="1"/>
      <w:numFmt w:val="lowerRoman"/>
      <w:lvlText w:val="%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4B5EEB"/>
    <w:multiLevelType w:val="hybridMultilevel"/>
    <w:tmpl w:val="763A2528"/>
    <w:lvl w:ilvl="0" w:tplc="D1E82D74">
      <w:start w:val="1"/>
      <w:numFmt w:val="decimal"/>
      <w:lvlText w:val="%1."/>
      <w:lvlJc w:val="left"/>
      <w:pPr>
        <w:ind w:left="717" w:hanging="360"/>
      </w:pPr>
      <w:rPr>
        <w:rFonts w:hint="default"/>
        <w:color w:val="auto"/>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 w15:restartNumberingAfterBreak="0">
    <w:nsid w:val="0C455498"/>
    <w:multiLevelType w:val="multilevel"/>
    <w:tmpl w:val="9BD4C560"/>
    <w:styleLink w:val="StyleOutlinenumberedLatinArial11ptBoldLeft025H"/>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936"/>
      </w:pPr>
      <w:rPr>
        <w:rFonts w:ascii="Arial" w:hAnsi="Arial" w:hint="default"/>
        <w:b/>
        <w:bCs/>
        <w:sz w:val="22"/>
      </w:rPr>
    </w:lvl>
    <w:lvl w:ilvl="4">
      <w:start w:val="1"/>
      <w:numFmt w:val="lowerRoman"/>
      <w:lvlText w:val="%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A668DC"/>
    <w:multiLevelType w:val="multilevel"/>
    <w:tmpl w:val="867CE8E8"/>
    <w:name w:val="Standard22"/>
    <w:lvl w:ilvl="0">
      <w:start w:val="1"/>
      <w:numFmt w:val="bullet"/>
      <w:lvlText w:val=""/>
      <w:lvlJc w:val="left"/>
      <w:pPr>
        <w:tabs>
          <w:tab w:val="num" w:pos="720"/>
        </w:tabs>
        <w:ind w:left="720" w:hanging="720"/>
      </w:pPr>
      <w:rPr>
        <w:rFonts w:ascii="Symbol" w:hAnsi="Symbol" w:hint="default"/>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Restart w:val="0"/>
      <w:pStyle w:val="Simple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5" w15:restartNumberingAfterBreak="0">
    <w:nsid w:val="0D646C29"/>
    <w:multiLevelType w:val="multilevel"/>
    <w:tmpl w:val="92C4D3E0"/>
    <w:styleLink w:val="StyleNumberedComplex101593E4a59Arial11ptBold"/>
    <w:lvl w:ilvl="0">
      <w:start w:val="1"/>
      <w:numFmt w:val="decimal"/>
      <w:lvlText w:val="%1."/>
      <w:lvlJc w:val="left"/>
      <w:pPr>
        <w:tabs>
          <w:tab w:val="num" w:pos="720"/>
        </w:tabs>
        <w:ind w:left="720" w:hanging="360"/>
      </w:pPr>
      <w:rPr>
        <w:rFonts w:ascii="Arial" w:hAnsi="Arial" w:cs="101593E4a59Arial"/>
        <w:bCs/>
        <w:color w:val="2666A6"/>
        <w:sz w:val="22"/>
        <w:szCs w:val="22"/>
      </w:rPr>
    </w:lvl>
    <w:lvl w:ilvl="1">
      <w:start w:val="1"/>
      <w:numFmt w:val="bullet"/>
      <w:lvlText w:val=""/>
      <w:lvlJc w:val="left"/>
      <w:pPr>
        <w:tabs>
          <w:tab w:val="num" w:pos="1505"/>
        </w:tabs>
        <w:ind w:left="1505" w:hanging="425"/>
      </w:pPr>
      <w:rPr>
        <w:rFonts w:ascii="Symbol" w:hAnsi="Symbol"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0F78107F"/>
    <w:multiLevelType w:val="hybridMultilevel"/>
    <w:tmpl w:val="2ED2B05A"/>
    <w:lvl w:ilvl="0" w:tplc="FFFFFFFF">
      <w:start w:val="1"/>
      <w:numFmt w:val="decimal"/>
      <w:lvlText w:val="%1)"/>
      <w:lvlJc w:val="left"/>
      <w:pPr>
        <w:ind w:left="1495" w:hanging="360"/>
      </w:pPr>
      <w:rPr>
        <w:b w:val="0"/>
        <w:color w:val="000000" w:themeColor="text1"/>
      </w:rPr>
    </w:lvl>
    <w:lvl w:ilvl="1" w:tplc="FFFFFFFF">
      <w:start w:val="1"/>
      <w:numFmt w:val="decimal"/>
      <w:lvlText w:val="%2)"/>
      <w:lvlJc w:val="left"/>
      <w:pPr>
        <w:ind w:left="1465" w:hanging="37"/>
      </w:pPr>
      <w:rPr>
        <w:rFonts w:hint="default"/>
        <w:b w:val="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 w15:restartNumberingAfterBreak="0">
    <w:nsid w:val="10B118D4"/>
    <w:multiLevelType w:val="hybridMultilevel"/>
    <w:tmpl w:val="5C84969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8" w15:restartNumberingAfterBreak="0">
    <w:nsid w:val="11077037"/>
    <w:multiLevelType w:val="hybridMultilevel"/>
    <w:tmpl w:val="9A8A253C"/>
    <w:lvl w:ilvl="0" w:tplc="F560E996">
      <w:start w:val="1"/>
      <w:numFmt w:val="lowerRoman"/>
      <w:lvlText w:val="(%1)"/>
      <w:lvlJc w:val="left"/>
      <w:pPr>
        <w:ind w:left="708"/>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C64CF5D4">
      <w:start w:val="1"/>
      <w:numFmt w:val="lowerLetter"/>
      <w:lvlText w:val="%2"/>
      <w:lvlJc w:val="left"/>
      <w:pPr>
        <w:ind w:left="10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7CCE728E">
      <w:start w:val="1"/>
      <w:numFmt w:val="lowerRoman"/>
      <w:lvlText w:val="%3"/>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38C65240">
      <w:start w:val="1"/>
      <w:numFmt w:val="decimal"/>
      <w:lvlText w:val="%4"/>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C46C209E">
      <w:start w:val="1"/>
      <w:numFmt w:val="lowerLetter"/>
      <w:lvlText w:val="%5"/>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B77A74D4">
      <w:start w:val="1"/>
      <w:numFmt w:val="lowerRoman"/>
      <w:lvlText w:val="%6"/>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654EBADE">
      <w:start w:val="1"/>
      <w:numFmt w:val="decimal"/>
      <w:lvlText w:val="%7"/>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743A4FEE">
      <w:start w:val="1"/>
      <w:numFmt w:val="lowerLetter"/>
      <w:lvlText w:val="%8"/>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D74E6952">
      <w:start w:val="1"/>
      <w:numFmt w:val="lowerRoman"/>
      <w:lvlText w:val="%9"/>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1786BA4"/>
    <w:multiLevelType w:val="hybridMultilevel"/>
    <w:tmpl w:val="A694F390"/>
    <w:lvl w:ilvl="0" w:tplc="7DF47936">
      <w:start w:val="10"/>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11DF4A3A"/>
    <w:multiLevelType w:val="hybridMultilevel"/>
    <w:tmpl w:val="07742E2A"/>
    <w:lvl w:ilvl="0" w:tplc="E7C2AF2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2EF08E8"/>
    <w:multiLevelType w:val="hybridMultilevel"/>
    <w:tmpl w:val="F93C3AAC"/>
    <w:lvl w:ilvl="0" w:tplc="E4A640CA">
      <w:numFmt w:val="bullet"/>
      <w:lvlText w:val="•"/>
      <w:lvlJc w:val="left"/>
      <w:pPr>
        <w:ind w:left="786" w:hanging="360"/>
      </w:pPr>
      <w:rPr>
        <w:rFonts w:ascii="Arial" w:eastAsia="Arial" w:hAnsi="Arial" w:cs="Arial" w:hint="default"/>
      </w:rPr>
    </w:lvl>
    <w:lvl w:ilvl="1" w:tplc="8296554E">
      <w:numFmt w:val="bullet"/>
      <w:lvlText w:val=""/>
      <w:lvlJc w:val="left"/>
      <w:pPr>
        <w:ind w:left="1506" w:hanging="360"/>
      </w:pPr>
      <w:rPr>
        <w:rFonts w:ascii="Symbol" w:eastAsia="Arial" w:hAnsi="Symbol" w:cs="Aria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13A9792C"/>
    <w:multiLevelType w:val="multilevel"/>
    <w:tmpl w:val="766207BC"/>
    <w:name w:val="Schedule 3"/>
    <w:lvl w:ilvl="0">
      <w:start w:val="2"/>
      <w:numFmt w:val="decimal"/>
      <w:suff w:val="nothing"/>
      <w:lvlText w:val="Annex %1"/>
      <w:lvlJc w:val="left"/>
      <w:pPr>
        <w:ind w:left="0" w:firstLine="0"/>
      </w:pPr>
      <w:rPr>
        <w:rFonts w:ascii="Times New Roman" w:hAnsi="Times New Roman" w:cs="Times New Roman" w:hint="default"/>
        <w:b/>
        <w:i w:val="0"/>
        <w:caps/>
        <w:smallCaps w:val="0"/>
        <w:strike w:val="0"/>
        <w:dstrike w:val="0"/>
        <w:vanish w:val="0"/>
        <w:webHidden w:val="0"/>
        <w:color w:val="auto"/>
        <w:sz w:val="24"/>
        <w:u w:val="none"/>
        <w:effect w:val="none"/>
        <w:vertAlign w:val="baseline"/>
        <w:lang w:val="en-GB"/>
        <w:specVanish w:val="0"/>
      </w:rPr>
    </w:lvl>
    <w:lvl w:ilvl="1">
      <w:start w:val="1"/>
      <w:numFmt w:val="upperRoman"/>
      <w:suff w:val="nothing"/>
      <w:lvlText w:val="Part %2"/>
      <w:lvlJc w:val="left"/>
      <w:pPr>
        <w:ind w:left="0" w:firstLine="0"/>
      </w:pPr>
      <w:rPr>
        <w:rFonts w:ascii="Times New Roman" w:hAnsi="Times New Roman" w:cs="Times New Roman" w:hint="default"/>
        <w:b/>
        <w:i w:val="0"/>
        <w:caps/>
        <w:smallCaps w:val="0"/>
        <w:strike w:val="0"/>
        <w:dstrike w:val="0"/>
        <w:vanish w:val="0"/>
        <w:webHidden w:val="0"/>
        <w:color w:val="auto"/>
        <w:sz w:val="24"/>
        <w:u w:val="none"/>
        <w:effect w:val="none"/>
        <w:vertAlign w:val="baseline"/>
        <w:specVanish w:val="0"/>
      </w:rPr>
    </w:lvl>
    <w:lvl w:ilvl="2">
      <w:start w:val="1"/>
      <w:numFmt w:val="decimal"/>
      <w:isLgl/>
      <w:lvlText w:val="%3."/>
      <w:lvlJc w:val="left"/>
      <w:pPr>
        <w:tabs>
          <w:tab w:val="num" w:pos="9651"/>
        </w:tabs>
        <w:ind w:left="9651" w:hanging="720"/>
      </w:pPr>
      <w:rPr>
        <w:rFonts w:ascii="Arial" w:hAnsi="Arial" w:cs="Times New Roman" w:hint="default"/>
        <w:b w:val="0"/>
        <w:i w:val="0"/>
        <w:caps w:val="0"/>
        <w:strike w:val="0"/>
        <w:dstrike w:val="0"/>
        <w:vanish w:val="0"/>
        <w:webHidden w:val="0"/>
        <w:color w:val="auto"/>
        <w:sz w:val="20"/>
        <w:u w:val="none"/>
        <w:effect w:val="none"/>
        <w:vertAlign w:val="baseline"/>
        <w:specVanish w:val="0"/>
      </w:rPr>
    </w:lvl>
    <w:lvl w:ilvl="3">
      <w:start w:val="1"/>
      <w:numFmt w:val="decimal"/>
      <w:isLgl/>
      <w:lvlText w:val="%3.%4"/>
      <w:lvlJc w:val="left"/>
      <w:pPr>
        <w:tabs>
          <w:tab w:val="num" w:pos="720"/>
        </w:tabs>
        <w:ind w:left="72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4">
      <w:start w:val="1"/>
      <w:numFmt w:val="lowerLetter"/>
      <w:lvlText w:val="(%5)"/>
      <w:lvlJc w:val="left"/>
      <w:pPr>
        <w:tabs>
          <w:tab w:val="num" w:pos="1440"/>
        </w:tabs>
        <w:ind w:left="144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5">
      <w:start w:val="1"/>
      <w:numFmt w:val="lowerRoman"/>
      <w:lvlText w:val="(%6)"/>
      <w:lvlJc w:val="left"/>
      <w:pPr>
        <w:tabs>
          <w:tab w:val="num" w:pos="2160"/>
        </w:tabs>
        <w:ind w:left="2160" w:hanging="720"/>
      </w:pPr>
      <w:rPr>
        <w:rFonts w:ascii="Arial" w:hAnsi="Arial" w:cs="Arial" w:hint="default"/>
        <w:b w:val="0"/>
        <w:i w:val="0"/>
        <w:caps w:val="0"/>
        <w:strike w:val="0"/>
        <w:dstrike w:val="0"/>
        <w:vanish w:val="0"/>
        <w:webHidden w:val="0"/>
        <w:color w:val="auto"/>
        <w:sz w:val="20"/>
        <w:szCs w:val="20"/>
        <w:u w:val="none"/>
        <w:effect w:val="none"/>
        <w:vertAlign w:val="baseline"/>
        <w:specVanish w:val="0"/>
      </w:rPr>
    </w:lvl>
    <w:lvl w:ilvl="6">
      <w:start w:val="1"/>
      <w:numFmt w:val="upperLetter"/>
      <w:lvlText w:val="(%7)"/>
      <w:lvlJc w:val="left"/>
      <w:pPr>
        <w:tabs>
          <w:tab w:val="num" w:pos="2880"/>
        </w:tabs>
        <w:ind w:left="288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7">
      <w:start w:val="1"/>
      <w:numFmt w:val="decimal"/>
      <w:lvlText w:val="(%8)"/>
      <w:lvlJc w:val="left"/>
      <w:pPr>
        <w:tabs>
          <w:tab w:val="num" w:pos="3600"/>
        </w:tabs>
        <w:ind w:left="3600" w:hanging="72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lvl w:ilvl="8">
      <w:start w:val="1"/>
      <w:numFmt w:val="none"/>
      <w:lvlRestart w:val="0"/>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z w:val="24"/>
        <w:u w:val="none"/>
        <w:effect w:val="none"/>
        <w:vertAlign w:val="baseline"/>
        <w:specVanish w:val="0"/>
      </w:rPr>
    </w:lvl>
  </w:abstractNum>
  <w:abstractNum w:abstractNumId="23" w15:restartNumberingAfterBreak="0">
    <w:nsid w:val="18C73566"/>
    <w:multiLevelType w:val="hybridMultilevel"/>
    <w:tmpl w:val="84A410BC"/>
    <w:lvl w:ilvl="0" w:tplc="08090001">
      <w:start w:val="1"/>
      <w:numFmt w:val="bullet"/>
      <w:lvlText w:val=""/>
      <w:lvlJc w:val="left"/>
      <w:pPr>
        <w:ind w:left="829" w:hanging="360"/>
      </w:pPr>
      <w:rPr>
        <w:rFonts w:ascii="Symbol" w:hAnsi="Symbol" w:hint="default"/>
      </w:rPr>
    </w:lvl>
    <w:lvl w:ilvl="1" w:tplc="08090003">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24" w15:restartNumberingAfterBreak="0">
    <w:nsid w:val="1ADD4F63"/>
    <w:multiLevelType w:val="multilevel"/>
    <w:tmpl w:val="9DB4AFAE"/>
    <w:name w:val="Definitions"/>
    <w:lvl w:ilvl="0">
      <w:start w:val="1"/>
      <w:numFmt w:val="none"/>
      <w:lvlRestart w:val="0"/>
      <w:pStyle w:val="DefinitionsL1"/>
      <w:suff w:val="nothing"/>
      <w:lvlText w:val=""/>
      <w:lvlJc w:val="left"/>
      <w:pPr>
        <w:tabs>
          <w:tab w:val="num" w:pos="720"/>
        </w:tabs>
        <w:ind w:left="720" w:firstLine="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DefinitionsL2"/>
      <w:lvlText w:val="(%2)"/>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DefinitionsL3"/>
      <w:lvlText w:val="(%3)"/>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pStyle w:val="DefinitionsL4"/>
      <w:lvlText w:val="(%4)"/>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DefinitionsL5"/>
      <w:lvlText w:val="(%5)"/>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5">
      <w:start w:val="1"/>
      <w:numFmt w:val="none"/>
      <w:lvlRestart w:val="0"/>
      <w:pStyle w:val="DefinitionsL6"/>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none"/>
      <w:lvlRestart w:val="0"/>
      <w:pStyle w:val="DefinitionsL7"/>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DefinitionsL8"/>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DefinitionsL9"/>
      <w:suff w:val="nothing"/>
      <w:lvlText w:val=""/>
      <w:lvlJc w:val="left"/>
      <w:pPr>
        <w:tabs>
          <w:tab w:val="num" w:pos="0"/>
        </w:tabs>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25" w15:restartNumberingAfterBreak="0">
    <w:nsid w:val="1B647C8A"/>
    <w:multiLevelType w:val="hybridMultilevel"/>
    <w:tmpl w:val="0868E71E"/>
    <w:lvl w:ilvl="0" w:tplc="24703D76">
      <w:start w:val="1"/>
      <w:numFmt w:val="lowerLetter"/>
      <w:lvlText w:val="%1)"/>
      <w:lvlJc w:val="left"/>
      <w:pPr>
        <w:ind w:left="720" w:hanging="360"/>
      </w:pPr>
      <w:rPr>
        <w:sz w:val="22"/>
        <w:szCs w:val="24"/>
      </w:rPr>
    </w:lvl>
    <w:lvl w:ilvl="1" w:tplc="F8FA11FE">
      <w:start w:val="1"/>
      <w:numFmt w:val="decimal"/>
      <w:lvlText w:val="%2)"/>
      <w:lvlJc w:val="left"/>
      <w:pPr>
        <w:ind w:left="1440" w:hanging="360"/>
      </w:pPr>
      <w:rPr>
        <w:sz w:val="20"/>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C494DB9"/>
    <w:multiLevelType w:val="hybridMultilevel"/>
    <w:tmpl w:val="1076B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D6D204C"/>
    <w:multiLevelType w:val="hybridMultilevel"/>
    <w:tmpl w:val="494C565E"/>
    <w:lvl w:ilvl="0" w:tplc="08090019">
      <w:start w:val="1"/>
      <w:numFmt w:val="lowerLetter"/>
      <w:lvlText w:val="%1."/>
      <w:lvlJc w:val="left"/>
      <w:pPr>
        <w:ind w:left="1796" w:hanging="360"/>
      </w:pPr>
    </w:lvl>
    <w:lvl w:ilvl="1" w:tplc="08090019" w:tentative="1">
      <w:start w:val="1"/>
      <w:numFmt w:val="lowerLetter"/>
      <w:lvlText w:val="%2."/>
      <w:lvlJc w:val="left"/>
      <w:pPr>
        <w:ind w:left="2516" w:hanging="360"/>
      </w:pPr>
    </w:lvl>
    <w:lvl w:ilvl="2" w:tplc="0809001B" w:tentative="1">
      <w:start w:val="1"/>
      <w:numFmt w:val="lowerRoman"/>
      <w:lvlText w:val="%3."/>
      <w:lvlJc w:val="right"/>
      <w:pPr>
        <w:ind w:left="3236" w:hanging="180"/>
      </w:pPr>
    </w:lvl>
    <w:lvl w:ilvl="3" w:tplc="0809000F" w:tentative="1">
      <w:start w:val="1"/>
      <w:numFmt w:val="decimal"/>
      <w:lvlText w:val="%4."/>
      <w:lvlJc w:val="left"/>
      <w:pPr>
        <w:ind w:left="3956" w:hanging="360"/>
      </w:pPr>
    </w:lvl>
    <w:lvl w:ilvl="4" w:tplc="08090019" w:tentative="1">
      <w:start w:val="1"/>
      <w:numFmt w:val="lowerLetter"/>
      <w:lvlText w:val="%5."/>
      <w:lvlJc w:val="left"/>
      <w:pPr>
        <w:ind w:left="4676" w:hanging="360"/>
      </w:pPr>
    </w:lvl>
    <w:lvl w:ilvl="5" w:tplc="0809001B" w:tentative="1">
      <w:start w:val="1"/>
      <w:numFmt w:val="lowerRoman"/>
      <w:lvlText w:val="%6."/>
      <w:lvlJc w:val="right"/>
      <w:pPr>
        <w:ind w:left="5396" w:hanging="180"/>
      </w:pPr>
    </w:lvl>
    <w:lvl w:ilvl="6" w:tplc="0809000F" w:tentative="1">
      <w:start w:val="1"/>
      <w:numFmt w:val="decimal"/>
      <w:lvlText w:val="%7."/>
      <w:lvlJc w:val="left"/>
      <w:pPr>
        <w:ind w:left="6116" w:hanging="360"/>
      </w:pPr>
    </w:lvl>
    <w:lvl w:ilvl="7" w:tplc="08090019" w:tentative="1">
      <w:start w:val="1"/>
      <w:numFmt w:val="lowerLetter"/>
      <w:lvlText w:val="%8."/>
      <w:lvlJc w:val="left"/>
      <w:pPr>
        <w:ind w:left="6836" w:hanging="360"/>
      </w:pPr>
    </w:lvl>
    <w:lvl w:ilvl="8" w:tplc="0809001B" w:tentative="1">
      <w:start w:val="1"/>
      <w:numFmt w:val="lowerRoman"/>
      <w:lvlText w:val="%9."/>
      <w:lvlJc w:val="right"/>
      <w:pPr>
        <w:ind w:left="7556" w:hanging="180"/>
      </w:pPr>
    </w:lvl>
  </w:abstractNum>
  <w:abstractNum w:abstractNumId="28" w15:restartNumberingAfterBreak="0">
    <w:nsid w:val="1DB02E9F"/>
    <w:multiLevelType w:val="multilevel"/>
    <w:tmpl w:val="E20CABAE"/>
    <w:name w:val="Bullet"/>
    <w:lvl w:ilvl="0">
      <w:start w:val="1"/>
      <w:numFmt w:val="upperLetter"/>
      <w:lvlRestart w:val="0"/>
      <w:pStyle w:val="Schedule1L1"/>
      <w:suff w:val="nothing"/>
      <w:lvlText w:val="Appendix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1L2"/>
      <w:suff w:val="nothing"/>
      <w:lvlText w:val="Part %2"/>
      <w:lvlJc w:val="left"/>
      <w:pPr>
        <w:ind w:left="0" w:firstLine="0"/>
      </w:pPr>
      <w:rPr>
        <w:rFonts w:ascii="Times New Roman" w:hAnsi="Times New Roman" w:cs="Times New Roman"/>
        <w:b/>
        <w:i w:val="0"/>
        <w:caps w:val="0"/>
        <w:smallCaps w:val="0"/>
        <w:strike w:val="0"/>
        <w:dstrike w:val="0"/>
        <w:vanish w:val="0"/>
        <w:color w:val="000000"/>
        <w:sz w:val="24"/>
        <w:u w:val="none"/>
        <w:vertAlign w:val="baseline"/>
      </w:rPr>
    </w:lvl>
    <w:lvl w:ilvl="2">
      <w:start w:val="1"/>
      <w:numFmt w:val="decimal"/>
      <w:pStyle w:val="Schedule1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1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Schedule1L5"/>
      <w:isLgl/>
      <w:lvlText w:val="%3.%4.%5"/>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5">
      <w:start w:val="1"/>
      <w:numFmt w:val="lowerLetter"/>
      <w:pStyle w:val="Schedule1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pStyle w:val="Schedule1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lowerLetter"/>
      <w:pStyle w:val="Schedule1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chedule1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29" w15:restartNumberingAfterBreak="0">
    <w:nsid w:val="20493C23"/>
    <w:multiLevelType w:val="hybridMultilevel"/>
    <w:tmpl w:val="60063FD8"/>
    <w:lvl w:ilvl="0" w:tplc="6598DF34">
      <w:start w:val="1"/>
      <w:numFmt w:val="bullet"/>
      <w:lvlText w:val=""/>
      <w:lvlJc w:val="left"/>
      <w:pPr>
        <w:ind w:left="360" w:hanging="360"/>
      </w:pPr>
      <w:rPr>
        <w:rFonts w:ascii="Symbol" w:hAnsi="Symbol" w:hint="default"/>
        <w:color w:val="000000" w:themeColor="text1"/>
      </w:rPr>
    </w:lvl>
    <w:lvl w:ilvl="1" w:tplc="19F89468">
      <w:start w:val="1"/>
      <w:numFmt w:val="bullet"/>
      <w:lvlText w:val="-"/>
      <w:lvlJc w:val="left"/>
      <w:pPr>
        <w:ind w:left="1080" w:hanging="360"/>
      </w:pPr>
      <w:rPr>
        <w:rFonts w:ascii="Candara" w:eastAsiaTheme="minorHAnsi" w:hAnsi="Candara" w:cstheme="minorBidi" w:hint="default"/>
      </w:rPr>
    </w:lvl>
    <w:lvl w:ilvl="2" w:tplc="B106D5AA">
      <w:numFmt w:val="bullet"/>
      <w:lvlText w:val="•"/>
      <w:lvlJc w:val="left"/>
      <w:pPr>
        <w:ind w:left="1800" w:hanging="360"/>
      </w:pPr>
      <w:rPr>
        <w:rFonts w:ascii="Arial" w:eastAsia="MS Mincho"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1317C0E"/>
    <w:multiLevelType w:val="hybridMultilevel"/>
    <w:tmpl w:val="F0DE28C6"/>
    <w:lvl w:ilvl="0" w:tplc="08090011">
      <w:start w:val="1"/>
      <w:numFmt w:val="decimal"/>
      <w:lvlText w:val="%1)"/>
      <w:lvlJc w:val="left"/>
      <w:pPr>
        <w:ind w:left="720" w:hanging="360"/>
      </w:pPr>
      <w:rPr>
        <w:b w:val="0"/>
      </w:rPr>
    </w:lvl>
    <w:lvl w:ilvl="1" w:tplc="08090011">
      <w:start w:val="1"/>
      <w:numFmt w:val="decimal"/>
      <w:lvlText w:val="%2)"/>
      <w:lvlJc w:val="left"/>
      <w:pPr>
        <w:ind w:left="1117" w:hanging="3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3AD5FC9"/>
    <w:multiLevelType w:val="multilevel"/>
    <w:tmpl w:val="F1562EA8"/>
    <w:lvl w:ilvl="0">
      <w:start w:val="10"/>
      <w:numFmt w:val="decimal"/>
      <w:lvlText w:val="%1"/>
      <w:lvlJc w:val="left"/>
      <w:pPr>
        <w:ind w:left="420" w:hanging="420"/>
      </w:pPr>
      <w:rPr>
        <w:rFonts w:hint="default"/>
      </w:rPr>
    </w:lvl>
    <w:lvl w:ilvl="1">
      <w:start w:val="1"/>
      <w:numFmt w:val="decimal"/>
      <w:lvlText w:val="%1.%2"/>
      <w:lvlJc w:val="left"/>
      <w:pPr>
        <w:ind w:left="1486" w:hanging="420"/>
      </w:pPr>
      <w:rPr>
        <w:rFonts w:hint="default"/>
      </w:rPr>
    </w:lvl>
    <w:lvl w:ilvl="2">
      <w:start w:val="1"/>
      <w:numFmt w:val="decimal"/>
      <w:lvlText w:val="%1.%2.%3"/>
      <w:lvlJc w:val="left"/>
      <w:pPr>
        <w:ind w:left="2852"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32" w15:restartNumberingAfterBreak="0">
    <w:nsid w:val="246617BF"/>
    <w:multiLevelType w:val="multilevel"/>
    <w:tmpl w:val="CEFAE014"/>
    <w:lvl w:ilvl="0">
      <w:start w:val="1"/>
      <w:numFmt w:val="decimal"/>
      <w:pStyle w:val="AMBodyTextL1"/>
      <w:lvlText w:val="%1."/>
      <w:lvlJc w:val="left"/>
      <w:pPr>
        <w:tabs>
          <w:tab w:val="num" w:pos="8942"/>
        </w:tabs>
        <w:ind w:left="8942" w:hanging="720"/>
      </w:pPr>
      <w:rPr>
        <w:rFonts w:ascii="CG Times" w:hAnsi="CG Times" w:cs="Times New Roman"/>
        <w:b/>
        <w:i w:val="0"/>
        <w:caps w:val="0"/>
        <w:strike w:val="0"/>
        <w:dstrike w:val="0"/>
        <w:color w:val="auto"/>
        <w:sz w:val="22"/>
        <w:u w:val="none"/>
        <w:effect w:val="none"/>
      </w:rPr>
    </w:lvl>
    <w:lvl w:ilvl="1">
      <w:start w:val="1"/>
      <w:numFmt w:val="decimal"/>
      <w:pStyle w:val="AMBodyTextL2"/>
      <w:lvlText w:val="%1.%2"/>
      <w:lvlJc w:val="left"/>
      <w:pPr>
        <w:tabs>
          <w:tab w:val="num" w:pos="720"/>
        </w:tabs>
        <w:ind w:left="720" w:hanging="720"/>
      </w:pPr>
      <w:rPr>
        <w:rFonts w:ascii="CG Times" w:hAnsi="CG Times" w:cs="Times New Roman"/>
        <w:b w:val="0"/>
        <w:i w:val="0"/>
        <w:caps w:val="0"/>
        <w:strike w:val="0"/>
        <w:dstrike w:val="0"/>
        <w:color w:val="auto"/>
        <w:sz w:val="22"/>
        <w:u w:val="none"/>
        <w:effect w:val="none"/>
      </w:rPr>
    </w:lvl>
    <w:lvl w:ilvl="2">
      <w:start w:val="1"/>
      <w:numFmt w:val="lowerLetter"/>
      <w:pStyle w:val="AMBodyTextL3"/>
      <w:lvlText w:val="(%3)"/>
      <w:lvlJc w:val="left"/>
      <w:pPr>
        <w:tabs>
          <w:tab w:val="num" w:pos="1411"/>
        </w:tabs>
        <w:ind w:left="1411" w:hanging="720"/>
      </w:pPr>
      <w:rPr>
        <w:rFonts w:ascii="CG Times" w:hAnsi="CG Times" w:cs="Times New Roman"/>
        <w:b w:val="0"/>
        <w:i w:val="0"/>
        <w:caps w:val="0"/>
        <w:strike w:val="0"/>
        <w:dstrike w:val="0"/>
        <w:color w:val="auto"/>
        <w:sz w:val="22"/>
        <w:u w:val="none"/>
        <w:effect w:val="none"/>
      </w:rPr>
    </w:lvl>
    <w:lvl w:ilvl="3">
      <w:start w:val="1"/>
      <w:numFmt w:val="lowerRoman"/>
      <w:pStyle w:val="AMBodyTextL4"/>
      <w:lvlText w:val="(%4)"/>
      <w:lvlJc w:val="left"/>
      <w:pPr>
        <w:tabs>
          <w:tab w:val="num" w:pos="2102"/>
        </w:tabs>
        <w:ind w:left="2117" w:hanging="706"/>
      </w:pPr>
      <w:rPr>
        <w:rFonts w:ascii="CG Times" w:hAnsi="CG Times" w:cs="Times New Roman"/>
        <w:b w:val="0"/>
        <w:i w:val="0"/>
        <w:caps w:val="0"/>
        <w:strike w:val="0"/>
        <w:dstrike w:val="0"/>
        <w:color w:val="auto"/>
        <w:sz w:val="22"/>
        <w:u w:val="none"/>
        <w:effect w:val="none"/>
      </w:rPr>
    </w:lvl>
    <w:lvl w:ilvl="4">
      <w:start w:val="1"/>
      <w:numFmt w:val="upperLetter"/>
      <w:pStyle w:val="AMBodyTextL5"/>
      <w:lvlText w:val="(%5)"/>
      <w:lvlJc w:val="left"/>
      <w:pPr>
        <w:tabs>
          <w:tab w:val="num" w:pos="2822"/>
        </w:tabs>
        <w:ind w:left="2837" w:hanging="720"/>
      </w:pPr>
      <w:rPr>
        <w:rFonts w:ascii="CG Times" w:hAnsi="CG Times" w:cs="Times New Roman"/>
        <w:b w:val="0"/>
        <w:i w:val="0"/>
        <w:caps w:val="0"/>
        <w:strike w:val="0"/>
        <w:dstrike w:val="0"/>
        <w:color w:val="auto"/>
        <w:sz w:val="22"/>
        <w:u w:val="none"/>
        <w:effect w:val="none"/>
      </w:rPr>
    </w:lvl>
    <w:lvl w:ilvl="5">
      <w:start w:val="1"/>
      <w:numFmt w:val="upperRoman"/>
      <w:pStyle w:val="AMBodyTextL6"/>
      <w:lvlText w:val="(%6)"/>
      <w:lvlJc w:val="left"/>
      <w:pPr>
        <w:tabs>
          <w:tab w:val="num" w:pos="3672"/>
        </w:tabs>
        <w:ind w:left="3686" w:hanging="849"/>
      </w:pPr>
      <w:rPr>
        <w:rFonts w:ascii="CG Times" w:hAnsi="CG Times" w:cs="Times New Roman"/>
        <w:b w:val="0"/>
        <w:i w:val="0"/>
        <w:caps w:val="0"/>
        <w:strike w:val="0"/>
        <w:dstrike w:val="0"/>
        <w:color w:val="auto"/>
        <w:sz w:val="22"/>
        <w:u w:val="none"/>
        <w:effect w:val="none"/>
      </w:rPr>
    </w:lvl>
    <w:lvl w:ilvl="6">
      <w:start w:val="27"/>
      <w:numFmt w:val="lowerLetter"/>
      <w:pStyle w:val="AMBodyTextL7"/>
      <w:lvlText w:val="(%7)"/>
      <w:lvlJc w:val="left"/>
      <w:pPr>
        <w:tabs>
          <w:tab w:val="num" w:pos="4507"/>
        </w:tabs>
        <w:ind w:left="4522" w:hanging="850"/>
      </w:pPr>
      <w:rPr>
        <w:rFonts w:ascii="CG Times" w:hAnsi="CG Times" w:cs="Times New Roman"/>
        <w:b w:val="0"/>
        <w:i w:val="0"/>
        <w:caps w:val="0"/>
        <w:strike w:val="0"/>
        <w:dstrike w:val="0"/>
        <w:color w:val="auto"/>
        <w:sz w:val="22"/>
        <w:u w:val="none"/>
        <w:effect w:val="none"/>
      </w:rPr>
    </w:lvl>
    <w:lvl w:ilvl="7">
      <w:start w:val="1"/>
      <w:numFmt w:val="decimal"/>
      <w:pStyle w:val="AMBodyTextL8"/>
      <w:lvlText w:val="(%8)"/>
      <w:lvlJc w:val="left"/>
      <w:pPr>
        <w:tabs>
          <w:tab w:val="num" w:pos="5242"/>
        </w:tabs>
        <w:ind w:left="5242" w:hanging="720"/>
      </w:pPr>
      <w:rPr>
        <w:rFonts w:ascii="CG Times" w:hAnsi="CG Times" w:cs="Times New Roman"/>
        <w:b w:val="0"/>
        <w:i w:val="0"/>
        <w:caps w:val="0"/>
        <w:strike w:val="0"/>
        <w:dstrike w:val="0"/>
        <w:color w:val="auto"/>
        <w:sz w:val="22"/>
        <w:u w:val="none"/>
        <w:effect w:val="none"/>
      </w:rPr>
    </w:lvl>
    <w:lvl w:ilvl="8">
      <w:start w:val="1"/>
      <w:numFmt w:val="lowerRoman"/>
      <w:lvlText w:val="%9)"/>
      <w:lvlJc w:val="left"/>
      <w:pPr>
        <w:tabs>
          <w:tab w:val="num" w:pos="5760"/>
        </w:tabs>
        <w:ind w:left="5760" w:hanging="720"/>
      </w:pPr>
      <w:rPr>
        <w:rFonts w:ascii="CG Times" w:hAnsi="CG Times" w:cs="Times New Roman"/>
        <w:b w:val="0"/>
        <w:i w:val="0"/>
        <w:caps w:val="0"/>
        <w:strike w:val="0"/>
        <w:dstrike w:val="0"/>
        <w:color w:val="auto"/>
        <w:sz w:val="22"/>
        <w:u w:val="none"/>
        <w:effect w:val="none"/>
      </w:rPr>
    </w:lvl>
  </w:abstractNum>
  <w:abstractNum w:abstractNumId="33" w15:restartNumberingAfterBreak="0">
    <w:nsid w:val="26B34F57"/>
    <w:multiLevelType w:val="hybridMultilevel"/>
    <w:tmpl w:val="033C9514"/>
    <w:lvl w:ilvl="0" w:tplc="08090001">
      <w:start w:val="1"/>
      <w:numFmt w:val="bullet"/>
      <w:lvlText w:val=""/>
      <w:lvlJc w:val="left"/>
      <w:pPr>
        <w:ind w:left="1079" w:hanging="360"/>
      </w:pPr>
      <w:rPr>
        <w:rFonts w:ascii="Symbol" w:hAnsi="Symbol" w:hint="default"/>
      </w:rPr>
    </w:lvl>
    <w:lvl w:ilvl="1" w:tplc="08090003">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4" w15:restartNumberingAfterBreak="0">
    <w:nsid w:val="28B9747C"/>
    <w:multiLevelType w:val="hybridMultilevel"/>
    <w:tmpl w:val="1390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DC1F67"/>
    <w:multiLevelType w:val="multilevel"/>
    <w:tmpl w:val="DA2681A8"/>
    <w:styleLink w:val="StyleNumberedComplexArialBoldComplexItalicAuto"/>
    <w:lvl w:ilvl="0">
      <w:start w:val="1"/>
      <w:numFmt w:val="decimal"/>
      <w:lvlText w:val="%1."/>
      <w:lvlJc w:val="left"/>
      <w:pPr>
        <w:tabs>
          <w:tab w:val="num" w:pos="360"/>
        </w:tabs>
        <w:ind w:left="360" w:hanging="360"/>
      </w:pPr>
      <w:rPr>
        <w:rFonts w:ascii="Arial" w:hAnsi="Arial" w:cs="Arial"/>
        <w:bCs/>
        <w:iCs/>
        <w:sz w:val="24"/>
        <w:szCs w:val="24"/>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2A972D39"/>
    <w:multiLevelType w:val="hybridMultilevel"/>
    <w:tmpl w:val="494C56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2AAC47F5"/>
    <w:multiLevelType w:val="hybridMultilevel"/>
    <w:tmpl w:val="2ED2B05A"/>
    <w:lvl w:ilvl="0" w:tplc="1C1E002A">
      <w:start w:val="1"/>
      <w:numFmt w:val="decimal"/>
      <w:lvlText w:val="%1)"/>
      <w:lvlJc w:val="left"/>
      <w:pPr>
        <w:ind w:left="1495" w:hanging="360"/>
      </w:pPr>
      <w:rPr>
        <w:b w:val="0"/>
        <w:color w:val="000000" w:themeColor="text1"/>
      </w:rPr>
    </w:lvl>
    <w:lvl w:ilvl="1" w:tplc="08090011">
      <w:start w:val="1"/>
      <w:numFmt w:val="decimal"/>
      <w:lvlText w:val="%2)"/>
      <w:lvlJc w:val="left"/>
      <w:pPr>
        <w:ind w:left="1465" w:hanging="37"/>
      </w:pPr>
      <w:rPr>
        <w:rFonts w:hint="default"/>
        <w:b w:val="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8" w15:restartNumberingAfterBreak="0">
    <w:nsid w:val="2AED7710"/>
    <w:multiLevelType w:val="hybridMultilevel"/>
    <w:tmpl w:val="EBF82B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E5C40F4"/>
    <w:multiLevelType w:val="hybridMultilevel"/>
    <w:tmpl w:val="16844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EB80DC8"/>
    <w:multiLevelType w:val="hybridMultilevel"/>
    <w:tmpl w:val="F34A082E"/>
    <w:lvl w:ilvl="0" w:tplc="08090017">
      <w:start w:val="1"/>
      <w:numFmt w:val="low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42" w15:restartNumberingAfterBreak="0">
    <w:nsid w:val="2F37103B"/>
    <w:multiLevelType w:val="hybridMultilevel"/>
    <w:tmpl w:val="99908D8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0D34478"/>
    <w:multiLevelType w:val="hybridMultilevel"/>
    <w:tmpl w:val="E9A63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31B4150"/>
    <w:multiLevelType w:val="hybridMultilevel"/>
    <w:tmpl w:val="97F644F4"/>
    <w:lvl w:ilvl="0" w:tplc="46A8F930">
      <w:start w:val="1"/>
      <w:numFmt w:val="lowerRoman"/>
      <w:lvlText w:val="%1."/>
      <w:lvlJc w:val="right"/>
      <w:pPr>
        <w:ind w:left="720" w:hanging="360"/>
      </w:pPr>
      <w:rPr>
        <w:rFonts w:hint="default"/>
        <w:spacing w:val="-1"/>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60C1B7A"/>
    <w:multiLevelType w:val="multilevel"/>
    <w:tmpl w:val="E3802090"/>
    <w:styleLink w:val="ListsEIB"/>
    <w:lvl w:ilvl="0">
      <w:start w:val="1"/>
      <w:numFmt w:val="lowerLetter"/>
      <w:lvlText w:val="(%1)"/>
      <w:lvlJc w:val="left"/>
      <w:pPr>
        <w:ind w:left="1423" w:hanging="567"/>
      </w:pPr>
      <w:rPr>
        <w:rFonts w:ascii="Arial" w:eastAsiaTheme="minorHAnsi" w:hAnsi="Arial" w:cs="Arial"/>
        <w:sz w:val="20"/>
      </w:rPr>
    </w:lvl>
    <w:lvl w:ilvl="1">
      <w:start w:val="1"/>
      <w:numFmt w:val="lowerRoman"/>
      <w:lvlText w:val="(%2)"/>
      <w:lvlJc w:val="left"/>
      <w:pPr>
        <w:ind w:left="1990" w:hanging="567"/>
      </w:pPr>
      <w:rPr>
        <w:rFonts w:hint="default"/>
      </w:rPr>
    </w:lvl>
    <w:lvl w:ilvl="2">
      <w:start w:val="1"/>
      <w:numFmt w:val="decimal"/>
      <w:lvlText w:val="(%3)"/>
      <w:lvlJc w:val="left"/>
      <w:pPr>
        <w:ind w:left="2557" w:hanging="567"/>
      </w:pPr>
      <w:rPr>
        <w:rFonts w:hint="default"/>
      </w:rPr>
    </w:lvl>
    <w:lvl w:ilvl="3">
      <w:start w:val="1"/>
      <w:numFmt w:val="none"/>
      <w:lvlText w:val=""/>
      <w:lvlJc w:val="left"/>
      <w:pPr>
        <w:ind w:left="2557" w:hanging="1477"/>
      </w:pPr>
      <w:rPr>
        <w:rFonts w:hint="default"/>
      </w:rPr>
    </w:lvl>
    <w:lvl w:ilvl="4">
      <w:start w:val="1"/>
      <w:numFmt w:val="none"/>
      <w:lvlText w:val=""/>
      <w:lvlJc w:val="left"/>
      <w:pPr>
        <w:ind w:left="2557" w:hanging="1117"/>
      </w:pPr>
      <w:rPr>
        <w:rFonts w:hint="default"/>
      </w:rPr>
    </w:lvl>
    <w:lvl w:ilvl="5">
      <w:start w:val="1"/>
      <w:numFmt w:val="none"/>
      <w:lvlText w:val=""/>
      <w:lvlJc w:val="left"/>
      <w:pPr>
        <w:ind w:left="2557" w:hanging="757"/>
      </w:pPr>
      <w:rPr>
        <w:rFonts w:hint="default"/>
      </w:rPr>
    </w:lvl>
    <w:lvl w:ilvl="6">
      <w:start w:val="1"/>
      <w:numFmt w:val="none"/>
      <w:lvlText w:val=""/>
      <w:lvlJc w:val="left"/>
      <w:pPr>
        <w:ind w:left="2557" w:hanging="397"/>
      </w:pPr>
      <w:rPr>
        <w:rFonts w:hint="default"/>
      </w:rPr>
    </w:lvl>
    <w:lvl w:ilvl="7">
      <w:start w:val="1"/>
      <w:numFmt w:val="none"/>
      <w:lvlText w:val=""/>
      <w:lvlJc w:val="left"/>
      <w:pPr>
        <w:ind w:left="2557" w:hanging="37"/>
      </w:pPr>
      <w:rPr>
        <w:rFonts w:hint="default"/>
      </w:rPr>
    </w:lvl>
    <w:lvl w:ilvl="8">
      <w:start w:val="1"/>
      <w:numFmt w:val="none"/>
      <w:lvlText w:val=""/>
      <w:lvlJc w:val="left"/>
      <w:pPr>
        <w:ind w:left="2557" w:firstLine="323"/>
      </w:pPr>
      <w:rPr>
        <w:rFonts w:hint="default"/>
      </w:rPr>
    </w:lvl>
  </w:abstractNum>
  <w:abstractNum w:abstractNumId="46" w15:restartNumberingAfterBreak="0">
    <w:nsid w:val="3612097A"/>
    <w:multiLevelType w:val="hybridMultilevel"/>
    <w:tmpl w:val="808869CA"/>
    <w:lvl w:ilvl="0" w:tplc="A118A5AC">
      <w:numFmt w:val="bullet"/>
      <w:lvlText w:val="-"/>
      <w:lvlJc w:val="left"/>
      <w:pPr>
        <w:ind w:left="2156" w:hanging="360"/>
      </w:pPr>
      <w:rPr>
        <w:rFonts w:ascii="Arial" w:eastAsia="MS Mincho" w:hAnsi="Arial" w:cs="Times New Roman" w:hint="default"/>
        <w:b w:val="0"/>
      </w:rPr>
    </w:lvl>
    <w:lvl w:ilvl="1" w:tplc="08090003" w:tentative="1">
      <w:start w:val="1"/>
      <w:numFmt w:val="bullet"/>
      <w:lvlText w:val="o"/>
      <w:lvlJc w:val="left"/>
      <w:pPr>
        <w:ind w:left="2876" w:hanging="360"/>
      </w:pPr>
      <w:rPr>
        <w:rFonts w:ascii="Courier New" w:hAnsi="Courier New" w:cs="Courier New" w:hint="default"/>
      </w:rPr>
    </w:lvl>
    <w:lvl w:ilvl="2" w:tplc="08090005" w:tentative="1">
      <w:start w:val="1"/>
      <w:numFmt w:val="bullet"/>
      <w:lvlText w:val=""/>
      <w:lvlJc w:val="left"/>
      <w:pPr>
        <w:ind w:left="3596" w:hanging="360"/>
      </w:pPr>
      <w:rPr>
        <w:rFonts w:ascii="Wingdings" w:hAnsi="Wingdings" w:hint="default"/>
      </w:rPr>
    </w:lvl>
    <w:lvl w:ilvl="3" w:tplc="08090001" w:tentative="1">
      <w:start w:val="1"/>
      <w:numFmt w:val="bullet"/>
      <w:lvlText w:val=""/>
      <w:lvlJc w:val="left"/>
      <w:pPr>
        <w:ind w:left="4316" w:hanging="360"/>
      </w:pPr>
      <w:rPr>
        <w:rFonts w:ascii="Symbol" w:hAnsi="Symbol" w:hint="default"/>
      </w:rPr>
    </w:lvl>
    <w:lvl w:ilvl="4" w:tplc="08090003" w:tentative="1">
      <w:start w:val="1"/>
      <w:numFmt w:val="bullet"/>
      <w:lvlText w:val="o"/>
      <w:lvlJc w:val="left"/>
      <w:pPr>
        <w:ind w:left="5036" w:hanging="360"/>
      </w:pPr>
      <w:rPr>
        <w:rFonts w:ascii="Courier New" w:hAnsi="Courier New" w:cs="Courier New" w:hint="default"/>
      </w:rPr>
    </w:lvl>
    <w:lvl w:ilvl="5" w:tplc="08090005" w:tentative="1">
      <w:start w:val="1"/>
      <w:numFmt w:val="bullet"/>
      <w:lvlText w:val=""/>
      <w:lvlJc w:val="left"/>
      <w:pPr>
        <w:ind w:left="5756" w:hanging="360"/>
      </w:pPr>
      <w:rPr>
        <w:rFonts w:ascii="Wingdings" w:hAnsi="Wingdings" w:hint="default"/>
      </w:rPr>
    </w:lvl>
    <w:lvl w:ilvl="6" w:tplc="08090001" w:tentative="1">
      <w:start w:val="1"/>
      <w:numFmt w:val="bullet"/>
      <w:lvlText w:val=""/>
      <w:lvlJc w:val="left"/>
      <w:pPr>
        <w:ind w:left="6476" w:hanging="360"/>
      </w:pPr>
      <w:rPr>
        <w:rFonts w:ascii="Symbol" w:hAnsi="Symbol" w:hint="default"/>
      </w:rPr>
    </w:lvl>
    <w:lvl w:ilvl="7" w:tplc="08090003" w:tentative="1">
      <w:start w:val="1"/>
      <w:numFmt w:val="bullet"/>
      <w:lvlText w:val="o"/>
      <w:lvlJc w:val="left"/>
      <w:pPr>
        <w:ind w:left="7196" w:hanging="360"/>
      </w:pPr>
      <w:rPr>
        <w:rFonts w:ascii="Courier New" w:hAnsi="Courier New" w:cs="Courier New" w:hint="default"/>
      </w:rPr>
    </w:lvl>
    <w:lvl w:ilvl="8" w:tplc="08090005" w:tentative="1">
      <w:start w:val="1"/>
      <w:numFmt w:val="bullet"/>
      <w:lvlText w:val=""/>
      <w:lvlJc w:val="left"/>
      <w:pPr>
        <w:ind w:left="7916" w:hanging="360"/>
      </w:pPr>
      <w:rPr>
        <w:rFonts w:ascii="Wingdings" w:hAnsi="Wingdings" w:hint="default"/>
      </w:rPr>
    </w:lvl>
  </w:abstractNum>
  <w:abstractNum w:abstractNumId="47" w15:restartNumberingAfterBreak="0">
    <w:nsid w:val="36F17F07"/>
    <w:multiLevelType w:val="hybridMultilevel"/>
    <w:tmpl w:val="2ED2B05A"/>
    <w:lvl w:ilvl="0" w:tplc="FFFFFFFF">
      <w:start w:val="1"/>
      <w:numFmt w:val="decimal"/>
      <w:lvlText w:val="%1)"/>
      <w:lvlJc w:val="left"/>
      <w:pPr>
        <w:ind w:left="1495" w:hanging="360"/>
      </w:pPr>
      <w:rPr>
        <w:b w:val="0"/>
        <w:color w:val="000000" w:themeColor="text1"/>
      </w:rPr>
    </w:lvl>
    <w:lvl w:ilvl="1" w:tplc="FFFFFFFF">
      <w:start w:val="1"/>
      <w:numFmt w:val="decimal"/>
      <w:lvlText w:val="%2)"/>
      <w:lvlJc w:val="left"/>
      <w:pPr>
        <w:ind w:left="1465" w:hanging="37"/>
      </w:pPr>
      <w:rPr>
        <w:rFonts w:hint="default"/>
        <w:b w:val="0"/>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8" w15:restartNumberingAfterBreak="0">
    <w:nsid w:val="36FB7434"/>
    <w:multiLevelType w:val="hybridMultilevel"/>
    <w:tmpl w:val="6E8EA2A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9" w15:restartNumberingAfterBreak="0">
    <w:nsid w:val="377D7F2C"/>
    <w:multiLevelType w:val="hybridMultilevel"/>
    <w:tmpl w:val="F0DE28C6"/>
    <w:lvl w:ilvl="0" w:tplc="08090011">
      <w:start w:val="1"/>
      <w:numFmt w:val="decimal"/>
      <w:lvlText w:val="%1)"/>
      <w:lvlJc w:val="left"/>
      <w:pPr>
        <w:ind w:left="720" w:hanging="360"/>
      </w:pPr>
      <w:rPr>
        <w:b w:val="0"/>
      </w:rPr>
    </w:lvl>
    <w:lvl w:ilvl="1" w:tplc="08090011">
      <w:start w:val="1"/>
      <w:numFmt w:val="decimal"/>
      <w:lvlText w:val="%2)"/>
      <w:lvlJc w:val="left"/>
      <w:pPr>
        <w:ind w:left="1117" w:hanging="3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8997316"/>
    <w:multiLevelType w:val="multilevel"/>
    <w:tmpl w:val="8870BA94"/>
    <w:lvl w:ilvl="0">
      <w:start w:val="1"/>
      <w:numFmt w:val="upperLetter"/>
      <w:lvlRestart w:val="0"/>
      <w:pStyle w:val="Schedule3L1"/>
      <w:suff w:val="nothing"/>
      <w:lvlText w:val="Appendix %1"/>
      <w:lvlJc w:val="left"/>
      <w:pPr>
        <w:ind w:left="3544"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upperRoman"/>
      <w:pStyle w:val="Schedule3L2"/>
      <w:suff w:val="nothing"/>
      <w:lvlText w:val="Part %2"/>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2">
      <w:start w:val="1"/>
      <w:numFmt w:val="decimal"/>
      <w:pStyle w:val="Schedule3L3"/>
      <w:isLgl/>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Schedule3L4"/>
      <w:isLgl/>
      <w:lvlText w:val="%3.%4"/>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pStyle w:val="Schedule3L5"/>
      <w:lvlText w:val="(%5)"/>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5">
      <w:start w:val="1"/>
      <w:numFmt w:val="lowerRoman"/>
      <w:pStyle w:val="Schedule3L6"/>
      <w:lvlText w:val="(%6)"/>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chedule3L9"/>
      <w:suff w:val="nothing"/>
      <w:lvlText w:val=""/>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51" w15:restartNumberingAfterBreak="0">
    <w:nsid w:val="393275AE"/>
    <w:multiLevelType w:val="hybridMultilevel"/>
    <w:tmpl w:val="F0848248"/>
    <w:lvl w:ilvl="0" w:tplc="08090001">
      <w:start w:val="1"/>
      <w:numFmt w:val="bullet"/>
      <w:lvlText w:val=""/>
      <w:lvlJc w:val="left"/>
      <w:pPr>
        <w:ind w:left="2506" w:hanging="360"/>
      </w:pPr>
      <w:rPr>
        <w:rFonts w:ascii="Symbol" w:hAnsi="Symbol" w:hint="default"/>
      </w:rPr>
    </w:lvl>
    <w:lvl w:ilvl="1" w:tplc="08090003" w:tentative="1">
      <w:start w:val="1"/>
      <w:numFmt w:val="bullet"/>
      <w:lvlText w:val="o"/>
      <w:lvlJc w:val="left"/>
      <w:pPr>
        <w:ind w:left="3226" w:hanging="360"/>
      </w:pPr>
      <w:rPr>
        <w:rFonts w:ascii="Courier New" w:hAnsi="Courier New" w:cs="Courier New" w:hint="default"/>
      </w:rPr>
    </w:lvl>
    <w:lvl w:ilvl="2" w:tplc="08090005" w:tentative="1">
      <w:start w:val="1"/>
      <w:numFmt w:val="bullet"/>
      <w:lvlText w:val=""/>
      <w:lvlJc w:val="left"/>
      <w:pPr>
        <w:ind w:left="3946" w:hanging="360"/>
      </w:pPr>
      <w:rPr>
        <w:rFonts w:ascii="Wingdings" w:hAnsi="Wingdings" w:hint="default"/>
      </w:rPr>
    </w:lvl>
    <w:lvl w:ilvl="3" w:tplc="08090001" w:tentative="1">
      <w:start w:val="1"/>
      <w:numFmt w:val="bullet"/>
      <w:lvlText w:val=""/>
      <w:lvlJc w:val="left"/>
      <w:pPr>
        <w:ind w:left="4666" w:hanging="360"/>
      </w:pPr>
      <w:rPr>
        <w:rFonts w:ascii="Symbol" w:hAnsi="Symbol" w:hint="default"/>
      </w:rPr>
    </w:lvl>
    <w:lvl w:ilvl="4" w:tplc="08090003" w:tentative="1">
      <w:start w:val="1"/>
      <w:numFmt w:val="bullet"/>
      <w:lvlText w:val="o"/>
      <w:lvlJc w:val="left"/>
      <w:pPr>
        <w:ind w:left="5386" w:hanging="360"/>
      </w:pPr>
      <w:rPr>
        <w:rFonts w:ascii="Courier New" w:hAnsi="Courier New" w:cs="Courier New" w:hint="default"/>
      </w:rPr>
    </w:lvl>
    <w:lvl w:ilvl="5" w:tplc="08090005" w:tentative="1">
      <w:start w:val="1"/>
      <w:numFmt w:val="bullet"/>
      <w:lvlText w:val=""/>
      <w:lvlJc w:val="left"/>
      <w:pPr>
        <w:ind w:left="6106" w:hanging="360"/>
      </w:pPr>
      <w:rPr>
        <w:rFonts w:ascii="Wingdings" w:hAnsi="Wingdings" w:hint="default"/>
      </w:rPr>
    </w:lvl>
    <w:lvl w:ilvl="6" w:tplc="08090001" w:tentative="1">
      <w:start w:val="1"/>
      <w:numFmt w:val="bullet"/>
      <w:lvlText w:val=""/>
      <w:lvlJc w:val="left"/>
      <w:pPr>
        <w:ind w:left="6826" w:hanging="360"/>
      </w:pPr>
      <w:rPr>
        <w:rFonts w:ascii="Symbol" w:hAnsi="Symbol" w:hint="default"/>
      </w:rPr>
    </w:lvl>
    <w:lvl w:ilvl="7" w:tplc="08090003" w:tentative="1">
      <w:start w:val="1"/>
      <w:numFmt w:val="bullet"/>
      <w:lvlText w:val="o"/>
      <w:lvlJc w:val="left"/>
      <w:pPr>
        <w:ind w:left="7546" w:hanging="360"/>
      </w:pPr>
      <w:rPr>
        <w:rFonts w:ascii="Courier New" w:hAnsi="Courier New" w:cs="Courier New" w:hint="default"/>
      </w:rPr>
    </w:lvl>
    <w:lvl w:ilvl="8" w:tplc="08090005" w:tentative="1">
      <w:start w:val="1"/>
      <w:numFmt w:val="bullet"/>
      <w:lvlText w:val=""/>
      <w:lvlJc w:val="left"/>
      <w:pPr>
        <w:ind w:left="8266" w:hanging="360"/>
      </w:pPr>
      <w:rPr>
        <w:rFonts w:ascii="Wingdings" w:hAnsi="Wingdings" w:hint="default"/>
      </w:rPr>
    </w:lvl>
  </w:abstractNum>
  <w:abstractNum w:abstractNumId="52" w15:restartNumberingAfterBreak="0">
    <w:nsid w:val="3B877CE5"/>
    <w:multiLevelType w:val="hybridMultilevel"/>
    <w:tmpl w:val="7AA0D1CA"/>
    <w:lvl w:ilvl="0" w:tplc="31DADCBE">
      <w:start w:val="1"/>
      <w:numFmt w:val="lowerLetter"/>
      <w:lvlText w:val="(%1)"/>
      <w:lvlJc w:val="left"/>
      <w:pPr>
        <w:ind w:left="731" w:hanging="360"/>
      </w:pPr>
      <w:rPr>
        <w:rFonts w:cs="Times New Roman" w:hint="eastAsia"/>
        <w:color w:val="auto"/>
        <w:u w:val="none"/>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53" w15:restartNumberingAfterBreak="0">
    <w:nsid w:val="3B9D2E25"/>
    <w:multiLevelType w:val="hybridMultilevel"/>
    <w:tmpl w:val="A52AD66C"/>
    <w:lvl w:ilvl="0" w:tplc="7C4AAA96">
      <w:start w:val="1"/>
      <w:numFmt w:val="lowerLetter"/>
      <w:lvlText w:val="%1)"/>
      <w:lvlJc w:val="left"/>
      <w:pPr>
        <w:ind w:left="1080" w:hanging="360"/>
      </w:pPr>
      <w:rPr>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3BBB441D"/>
    <w:multiLevelType w:val="hybridMultilevel"/>
    <w:tmpl w:val="8F647C8C"/>
    <w:lvl w:ilvl="0" w:tplc="04090005">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5" w15:restartNumberingAfterBreak="0">
    <w:nsid w:val="3C08317E"/>
    <w:multiLevelType w:val="hybridMultilevel"/>
    <w:tmpl w:val="B3CC20F6"/>
    <w:lvl w:ilvl="0" w:tplc="DF3EDEC4">
      <w:start w:val="1"/>
      <w:numFmt w:val="lowerLetter"/>
      <w:lvlText w:val="%1)"/>
      <w:lvlJc w:val="left"/>
      <w:pPr>
        <w:ind w:left="475" w:hanging="360"/>
      </w:pPr>
      <w:rPr>
        <w:color w:val="auto"/>
      </w:rPr>
    </w:lvl>
    <w:lvl w:ilvl="1" w:tplc="08090017">
      <w:start w:val="1"/>
      <w:numFmt w:val="lowerLetter"/>
      <w:lvlText w:val="%2)"/>
      <w:lvlJc w:val="left"/>
      <w:pPr>
        <w:ind w:left="1195" w:hanging="360"/>
      </w:pPr>
    </w:lvl>
    <w:lvl w:ilvl="2" w:tplc="0809001B" w:tentative="1">
      <w:start w:val="1"/>
      <w:numFmt w:val="lowerRoman"/>
      <w:lvlText w:val="%3."/>
      <w:lvlJc w:val="right"/>
      <w:pPr>
        <w:ind w:left="1915" w:hanging="180"/>
      </w:pPr>
    </w:lvl>
    <w:lvl w:ilvl="3" w:tplc="0809000F" w:tentative="1">
      <w:start w:val="1"/>
      <w:numFmt w:val="decimal"/>
      <w:lvlText w:val="%4."/>
      <w:lvlJc w:val="left"/>
      <w:pPr>
        <w:ind w:left="2635" w:hanging="360"/>
      </w:pPr>
    </w:lvl>
    <w:lvl w:ilvl="4" w:tplc="08090019" w:tentative="1">
      <w:start w:val="1"/>
      <w:numFmt w:val="lowerLetter"/>
      <w:lvlText w:val="%5."/>
      <w:lvlJc w:val="left"/>
      <w:pPr>
        <w:ind w:left="3355" w:hanging="360"/>
      </w:pPr>
    </w:lvl>
    <w:lvl w:ilvl="5" w:tplc="0809001B" w:tentative="1">
      <w:start w:val="1"/>
      <w:numFmt w:val="lowerRoman"/>
      <w:lvlText w:val="%6."/>
      <w:lvlJc w:val="right"/>
      <w:pPr>
        <w:ind w:left="4075" w:hanging="180"/>
      </w:pPr>
    </w:lvl>
    <w:lvl w:ilvl="6" w:tplc="0809000F" w:tentative="1">
      <w:start w:val="1"/>
      <w:numFmt w:val="decimal"/>
      <w:lvlText w:val="%7."/>
      <w:lvlJc w:val="left"/>
      <w:pPr>
        <w:ind w:left="4795" w:hanging="360"/>
      </w:pPr>
    </w:lvl>
    <w:lvl w:ilvl="7" w:tplc="08090019" w:tentative="1">
      <w:start w:val="1"/>
      <w:numFmt w:val="lowerLetter"/>
      <w:lvlText w:val="%8."/>
      <w:lvlJc w:val="left"/>
      <w:pPr>
        <w:ind w:left="5515" w:hanging="360"/>
      </w:pPr>
    </w:lvl>
    <w:lvl w:ilvl="8" w:tplc="0809001B" w:tentative="1">
      <w:start w:val="1"/>
      <w:numFmt w:val="lowerRoman"/>
      <w:lvlText w:val="%9."/>
      <w:lvlJc w:val="right"/>
      <w:pPr>
        <w:ind w:left="6235" w:hanging="180"/>
      </w:pPr>
    </w:lvl>
  </w:abstractNum>
  <w:abstractNum w:abstractNumId="56" w15:restartNumberingAfterBreak="0">
    <w:nsid w:val="3CF847A4"/>
    <w:multiLevelType w:val="hybridMultilevel"/>
    <w:tmpl w:val="9614E6EC"/>
    <w:lvl w:ilvl="0" w:tplc="2E3C252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7" w15:restartNumberingAfterBreak="0">
    <w:nsid w:val="3F863F94"/>
    <w:multiLevelType w:val="hybridMultilevel"/>
    <w:tmpl w:val="2438C302"/>
    <w:lvl w:ilvl="0" w:tplc="A118A5AC">
      <w:numFmt w:val="bullet"/>
      <w:lvlText w:val="-"/>
      <w:lvlJc w:val="left"/>
      <w:pPr>
        <w:ind w:left="720" w:hanging="360"/>
      </w:pPr>
      <w:rPr>
        <w:rFonts w:ascii="Arial" w:eastAsia="MS Mincho" w:hAnsi="Aria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41372330"/>
    <w:multiLevelType w:val="hybridMultilevel"/>
    <w:tmpl w:val="45E866C6"/>
    <w:lvl w:ilvl="0" w:tplc="2C9CD0AA">
      <w:start w:val="1"/>
      <w:numFmt w:val="bullet"/>
      <w:lvlText w:val="•"/>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68635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18610A4">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6435AC">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EAFA8E">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A02A6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06C50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E614BC">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9E162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42707DFB"/>
    <w:multiLevelType w:val="hybridMultilevel"/>
    <w:tmpl w:val="6060DF9C"/>
    <w:lvl w:ilvl="0" w:tplc="1FBE3AE6">
      <w:start w:val="1"/>
      <w:numFmt w:val="lowerRoman"/>
      <w:lvlText w:val="(%1)"/>
      <w:lvlJc w:val="left"/>
      <w:pPr>
        <w:ind w:left="1069" w:hanging="360"/>
      </w:pPr>
      <w:rPr>
        <w:rFonts w:ascii="Arial" w:eastAsia="Times New Roman" w:hAnsi="Arial" w:cs="Times New Roman"/>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1" w15:restartNumberingAfterBreak="0">
    <w:nsid w:val="446D3FF3"/>
    <w:multiLevelType w:val="hybridMultilevel"/>
    <w:tmpl w:val="26562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5F91A82"/>
    <w:multiLevelType w:val="hybridMultilevel"/>
    <w:tmpl w:val="C726B818"/>
    <w:lvl w:ilvl="0" w:tplc="748445DA">
      <w:start w:val="1"/>
      <w:numFmt w:val="lowerRoman"/>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63" w15:restartNumberingAfterBreak="0">
    <w:nsid w:val="46322CD7"/>
    <w:multiLevelType w:val="hybridMultilevel"/>
    <w:tmpl w:val="D6FC0FF2"/>
    <w:lvl w:ilvl="0" w:tplc="7C4AAA96">
      <w:start w:val="1"/>
      <w:numFmt w:val="lowerLetter"/>
      <w:lvlText w:val="%1)"/>
      <w:lvlJc w:val="left"/>
      <w:pPr>
        <w:ind w:left="1080" w:hanging="360"/>
      </w:pPr>
      <w:rPr>
        <w:strike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48011BB0"/>
    <w:multiLevelType w:val="hybridMultilevel"/>
    <w:tmpl w:val="B8FA08EE"/>
    <w:lvl w:ilvl="0" w:tplc="08090013">
      <w:start w:val="1"/>
      <w:numFmt w:val="upperRoman"/>
      <w:lvlText w:val="%1."/>
      <w:lvlJc w:val="right"/>
      <w:pPr>
        <w:ind w:left="7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564BA0"/>
    <w:multiLevelType w:val="hybridMultilevel"/>
    <w:tmpl w:val="EE92E3EE"/>
    <w:lvl w:ilvl="0" w:tplc="08090017">
      <w:start w:val="1"/>
      <w:numFmt w:val="lowerLetter"/>
      <w:lvlText w:val="%1)"/>
      <w:lvlJc w:val="left"/>
      <w:pPr>
        <w:ind w:left="1788" w:hanging="360"/>
      </w:pPr>
      <w:rPr>
        <w:rFonts w:hint="default"/>
      </w:rPr>
    </w:lvl>
    <w:lvl w:ilvl="1" w:tplc="FFFFFFFF">
      <w:start w:val="1"/>
      <w:numFmt w:val="lowerLetter"/>
      <w:lvlText w:val="%2."/>
      <w:lvlJc w:val="left"/>
      <w:pPr>
        <w:ind w:left="2508" w:hanging="360"/>
      </w:pPr>
    </w:lvl>
    <w:lvl w:ilvl="2" w:tplc="FFFFFFFF" w:tentative="1">
      <w:start w:val="1"/>
      <w:numFmt w:val="lowerRoman"/>
      <w:lvlText w:val="%3."/>
      <w:lvlJc w:val="right"/>
      <w:pPr>
        <w:ind w:left="3228" w:hanging="180"/>
      </w:pPr>
    </w:lvl>
    <w:lvl w:ilvl="3" w:tplc="FFFFFFFF" w:tentative="1">
      <w:start w:val="1"/>
      <w:numFmt w:val="decimal"/>
      <w:lvlText w:val="%4."/>
      <w:lvlJc w:val="left"/>
      <w:pPr>
        <w:ind w:left="3948" w:hanging="360"/>
      </w:pPr>
    </w:lvl>
    <w:lvl w:ilvl="4" w:tplc="FFFFFFFF" w:tentative="1">
      <w:start w:val="1"/>
      <w:numFmt w:val="lowerLetter"/>
      <w:lvlText w:val="%5."/>
      <w:lvlJc w:val="left"/>
      <w:pPr>
        <w:ind w:left="4668" w:hanging="360"/>
      </w:pPr>
    </w:lvl>
    <w:lvl w:ilvl="5" w:tplc="FFFFFFFF" w:tentative="1">
      <w:start w:val="1"/>
      <w:numFmt w:val="lowerRoman"/>
      <w:lvlText w:val="%6."/>
      <w:lvlJc w:val="right"/>
      <w:pPr>
        <w:ind w:left="5388" w:hanging="180"/>
      </w:pPr>
    </w:lvl>
    <w:lvl w:ilvl="6" w:tplc="FFFFFFFF" w:tentative="1">
      <w:start w:val="1"/>
      <w:numFmt w:val="decimal"/>
      <w:lvlText w:val="%7."/>
      <w:lvlJc w:val="left"/>
      <w:pPr>
        <w:ind w:left="6108" w:hanging="360"/>
      </w:pPr>
    </w:lvl>
    <w:lvl w:ilvl="7" w:tplc="FFFFFFFF" w:tentative="1">
      <w:start w:val="1"/>
      <w:numFmt w:val="lowerLetter"/>
      <w:lvlText w:val="%8."/>
      <w:lvlJc w:val="left"/>
      <w:pPr>
        <w:ind w:left="6828" w:hanging="360"/>
      </w:pPr>
    </w:lvl>
    <w:lvl w:ilvl="8" w:tplc="FFFFFFFF" w:tentative="1">
      <w:start w:val="1"/>
      <w:numFmt w:val="lowerRoman"/>
      <w:lvlText w:val="%9."/>
      <w:lvlJc w:val="right"/>
      <w:pPr>
        <w:ind w:left="7548" w:hanging="180"/>
      </w:pPr>
    </w:lvl>
  </w:abstractNum>
  <w:abstractNum w:abstractNumId="66" w15:restartNumberingAfterBreak="0">
    <w:nsid w:val="4AB30406"/>
    <w:multiLevelType w:val="multilevel"/>
    <w:tmpl w:val="4F803454"/>
    <w:lvl w:ilvl="0">
      <w:start w:val="1"/>
      <w:numFmt w:val="decimal"/>
      <w:lvlText w:val="%1)"/>
      <w:lvlJc w:val="left"/>
      <w:pPr>
        <w:ind w:left="502" w:hanging="360"/>
      </w:pPr>
      <w:rPr>
        <w:rFonts w:hint="default"/>
      </w:rPr>
    </w:lvl>
    <w:lvl w:ilvl="1">
      <w:start w:val="1"/>
      <w:numFmt w:val="lowerLetter"/>
      <w:lvlText w:val="%1.%2."/>
      <w:lvlJc w:val="left"/>
      <w:pPr>
        <w:ind w:left="502" w:hanging="360"/>
      </w:pPr>
      <w:rPr>
        <w:rFonts w:hint="default"/>
      </w:rPr>
    </w:lvl>
    <w:lvl w:ilvl="2">
      <w:start w:val="1"/>
      <w:numFmt w:val="decimal"/>
      <w:lvlText w:val="%1.%2.%3."/>
      <w:lvlJc w:val="left"/>
      <w:pPr>
        <w:ind w:left="1070" w:hanging="360"/>
      </w:pPr>
      <w:rPr>
        <w:rFonts w:ascii="Arial" w:hAnsi="Arial" w:cs="Arial" w:hint="default"/>
        <w:b/>
        <w:color w:val="auto"/>
      </w:rPr>
    </w:lvl>
    <w:lvl w:ilvl="3">
      <w:start w:val="1"/>
      <w:numFmt w:val="upperRoman"/>
      <w:lvlText w:val="%4"/>
      <w:lvlJc w:val="left"/>
      <w:pPr>
        <w:ind w:left="1582" w:hanging="936"/>
      </w:pPr>
      <w:rPr>
        <w:rFonts w:hint="default"/>
      </w:rPr>
    </w:lvl>
    <w:lvl w:ilvl="4">
      <w:start w:val="1"/>
      <w:numFmt w:val="lowerRoman"/>
      <w:lvlText w:val="%4.%5"/>
      <w:lvlJc w:val="left"/>
      <w:pPr>
        <w:ind w:left="1582" w:hanging="72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67" w15:restartNumberingAfterBreak="0">
    <w:nsid w:val="4BEC5EBB"/>
    <w:multiLevelType w:val="hybridMultilevel"/>
    <w:tmpl w:val="FC785394"/>
    <w:lvl w:ilvl="0" w:tplc="A8A8DC1E">
      <w:start w:val="1"/>
      <w:numFmt w:val="lowerRoman"/>
      <w:lvlText w:val="%1."/>
      <w:lvlJc w:val="left"/>
      <w:pPr>
        <w:ind w:left="636"/>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1" w:tplc="F576455E">
      <w:start w:val="1"/>
      <w:numFmt w:val="lowerLetter"/>
      <w:lvlText w:val="%2"/>
      <w:lvlJc w:val="left"/>
      <w:pPr>
        <w:ind w:left="128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95623E0E">
      <w:start w:val="1"/>
      <w:numFmt w:val="lowerRoman"/>
      <w:lvlText w:val="%3"/>
      <w:lvlJc w:val="left"/>
      <w:pPr>
        <w:ind w:left="200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28E8B65E">
      <w:start w:val="1"/>
      <w:numFmt w:val="decimal"/>
      <w:lvlText w:val="%4"/>
      <w:lvlJc w:val="left"/>
      <w:pPr>
        <w:ind w:left="272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D7C2E9F0">
      <w:start w:val="1"/>
      <w:numFmt w:val="lowerLetter"/>
      <w:lvlText w:val="%5"/>
      <w:lvlJc w:val="left"/>
      <w:pPr>
        <w:ind w:left="344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5D725CAC">
      <w:start w:val="1"/>
      <w:numFmt w:val="lowerRoman"/>
      <w:lvlText w:val="%6"/>
      <w:lvlJc w:val="left"/>
      <w:pPr>
        <w:ind w:left="416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93A6BEB6">
      <w:start w:val="1"/>
      <w:numFmt w:val="decimal"/>
      <w:lvlText w:val="%7"/>
      <w:lvlJc w:val="left"/>
      <w:pPr>
        <w:ind w:left="488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FB9E886A">
      <w:start w:val="1"/>
      <w:numFmt w:val="lowerLetter"/>
      <w:lvlText w:val="%8"/>
      <w:lvlJc w:val="left"/>
      <w:pPr>
        <w:ind w:left="560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AE2EA850">
      <w:start w:val="1"/>
      <w:numFmt w:val="lowerRoman"/>
      <w:lvlText w:val="%9"/>
      <w:lvlJc w:val="left"/>
      <w:pPr>
        <w:ind w:left="632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4F885EB8"/>
    <w:multiLevelType w:val="hybridMultilevel"/>
    <w:tmpl w:val="F2FC71DE"/>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9" w15:restartNumberingAfterBreak="0">
    <w:nsid w:val="51446415"/>
    <w:multiLevelType w:val="multilevel"/>
    <w:tmpl w:val="0415001F"/>
    <w:styleLink w:val="111111"/>
    <w:lvl w:ilvl="0">
      <w:start w:val="1"/>
      <w:numFmt w:val="decimal"/>
      <w:lvlText w:val="%1."/>
      <w:lvlJc w:val="left"/>
      <w:pPr>
        <w:tabs>
          <w:tab w:val="num" w:pos="360"/>
        </w:tabs>
        <w:ind w:left="360" w:hanging="360"/>
      </w:pPr>
      <w:rPr>
        <w:rFonts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0" w15:restartNumberingAfterBreak="0">
    <w:nsid w:val="53396A79"/>
    <w:multiLevelType w:val="hybridMultilevel"/>
    <w:tmpl w:val="CDC211BE"/>
    <w:lvl w:ilvl="0" w:tplc="A16E6966">
      <w:start w:val="1"/>
      <w:numFmt w:val="lowerLetter"/>
      <w:lvlText w:val="(%1)"/>
      <w:lvlJc w:val="left"/>
      <w:pPr>
        <w:ind w:left="8299" w:hanging="360"/>
      </w:pPr>
      <w:rPr>
        <w:rFonts w:hint="default"/>
      </w:rPr>
    </w:lvl>
    <w:lvl w:ilvl="1" w:tplc="08090019" w:tentative="1">
      <w:start w:val="1"/>
      <w:numFmt w:val="lowerLetter"/>
      <w:lvlText w:val="%2."/>
      <w:lvlJc w:val="left"/>
      <w:pPr>
        <w:ind w:left="9019" w:hanging="360"/>
      </w:pPr>
    </w:lvl>
    <w:lvl w:ilvl="2" w:tplc="0809001B" w:tentative="1">
      <w:start w:val="1"/>
      <w:numFmt w:val="lowerRoman"/>
      <w:lvlText w:val="%3."/>
      <w:lvlJc w:val="right"/>
      <w:pPr>
        <w:ind w:left="9739" w:hanging="180"/>
      </w:pPr>
    </w:lvl>
    <w:lvl w:ilvl="3" w:tplc="0809000F" w:tentative="1">
      <w:start w:val="1"/>
      <w:numFmt w:val="decimal"/>
      <w:lvlText w:val="%4."/>
      <w:lvlJc w:val="left"/>
      <w:pPr>
        <w:ind w:left="10459" w:hanging="360"/>
      </w:pPr>
    </w:lvl>
    <w:lvl w:ilvl="4" w:tplc="08090019" w:tentative="1">
      <w:start w:val="1"/>
      <w:numFmt w:val="lowerLetter"/>
      <w:lvlText w:val="%5."/>
      <w:lvlJc w:val="left"/>
      <w:pPr>
        <w:ind w:left="11179" w:hanging="360"/>
      </w:pPr>
    </w:lvl>
    <w:lvl w:ilvl="5" w:tplc="0809001B" w:tentative="1">
      <w:start w:val="1"/>
      <w:numFmt w:val="lowerRoman"/>
      <w:lvlText w:val="%6."/>
      <w:lvlJc w:val="right"/>
      <w:pPr>
        <w:ind w:left="11899" w:hanging="180"/>
      </w:pPr>
    </w:lvl>
    <w:lvl w:ilvl="6" w:tplc="0809000F" w:tentative="1">
      <w:start w:val="1"/>
      <w:numFmt w:val="decimal"/>
      <w:lvlText w:val="%7."/>
      <w:lvlJc w:val="left"/>
      <w:pPr>
        <w:ind w:left="12619" w:hanging="360"/>
      </w:pPr>
    </w:lvl>
    <w:lvl w:ilvl="7" w:tplc="08090019" w:tentative="1">
      <w:start w:val="1"/>
      <w:numFmt w:val="lowerLetter"/>
      <w:lvlText w:val="%8."/>
      <w:lvlJc w:val="left"/>
      <w:pPr>
        <w:ind w:left="13339" w:hanging="360"/>
      </w:pPr>
    </w:lvl>
    <w:lvl w:ilvl="8" w:tplc="0809001B" w:tentative="1">
      <w:start w:val="1"/>
      <w:numFmt w:val="lowerRoman"/>
      <w:lvlText w:val="%9."/>
      <w:lvlJc w:val="right"/>
      <w:pPr>
        <w:ind w:left="14059" w:hanging="180"/>
      </w:pPr>
    </w:lvl>
  </w:abstractNum>
  <w:abstractNum w:abstractNumId="71" w15:restartNumberingAfterBreak="0">
    <w:nsid w:val="53AC25A3"/>
    <w:multiLevelType w:val="multilevel"/>
    <w:tmpl w:val="30BC24D2"/>
    <w:styleLink w:val="StyleOutlinenumberedLatinArial11ptBoldLeft025H2"/>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upperRoman"/>
      <w:lvlText w:val="%4."/>
      <w:lvlJc w:val="left"/>
      <w:pPr>
        <w:ind w:left="1440" w:hanging="936"/>
      </w:pPr>
      <w:rPr>
        <w:rFonts w:ascii="Arial" w:hAnsi="Arial" w:hint="default"/>
        <w:b/>
        <w:bCs/>
        <w:sz w:val="22"/>
      </w:rPr>
    </w:lvl>
    <w:lvl w:ilvl="4">
      <w:start w:val="1"/>
      <w:numFmt w:val="lowerRoman"/>
      <w:lvlText w:val="%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6107369"/>
    <w:multiLevelType w:val="hybridMultilevel"/>
    <w:tmpl w:val="D72EB892"/>
    <w:lvl w:ilvl="0" w:tplc="08090011">
      <w:start w:val="1"/>
      <w:numFmt w:val="decimal"/>
      <w:lvlText w:val="%1)"/>
      <w:lvlJc w:val="left"/>
      <w:pPr>
        <w:ind w:left="450" w:hanging="360"/>
      </w:pPr>
      <w:rPr>
        <w:rFonts w:hint="default"/>
        <w:b w:val="0"/>
        <w:color w:val="auto"/>
      </w:rPr>
    </w:lvl>
    <w:lvl w:ilvl="1" w:tplc="3FCAB9C4">
      <w:start w:val="1"/>
      <w:numFmt w:val="lowerLetter"/>
      <w:lvlText w:val="%2)"/>
      <w:lvlJc w:val="left"/>
      <w:pPr>
        <w:ind w:left="1410" w:hanging="600"/>
      </w:pPr>
      <w:rPr>
        <w:rFonts w:hint="default"/>
      </w:r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3" w15:restartNumberingAfterBreak="0">
    <w:nsid w:val="561818D3"/>
    <w:multiLevelType w:val="multilevel"/>
    <w:tmpl w:val="0415001D"/>
    <w:styleLink w:val="Style1"/>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4" w15:restartNumberingAfterBreak="0">
    <w:nsid w:val="562E7CA4"/>
    <w:multiLevelType w:val="hybridMultilevel"/>
    <w:tmpl w:val="F1E8D13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6717C3B"/>
    <w:multiLevelType w:val="hybridMultilevel"/>
    <w:tmpl w:val="7450924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6D852FC"/>
    <w:multiLevelType w:val="hybridMultilevel"/>
    <w:tmpl w:val="FC00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7F467FE"/>
    <w:multiLevelType w:val="hybridMultilevel"/>
    <w:tmpl w:val="F0DE28C6"/>
    <w:lvl w:ilvl="0" w:tplc="08090011">
      <w:start w:val="1"/>
      <w:numFmt w:val="decimal"/>
      <w:lvlText w:val="%1)"/>
      <w:lvlJc w:val="left"/>
      <w:pPr>
        <w:ind w:left="720" w:hanging="360"/>
      </w:pPr>
      <w:rPr>
        <w:b w:val="0"/>
      </w:rPr>
    </w:lvl>
    <w:lvl w:ilvl="1" w:tplc="08090011">
      <w:start w:val="1"/>
      <w:numFmt w:val="decimal"/>
      <w:lvlText w:val="%2)"/>
      <w:lvlJc w:val="left"/>
      <w:pPr>
        <w:ind w:left="1117" w:hanging="37"/>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9514212"/>
    <w:multiLevelType w:val="hybridMultilevel"/>
    <w:tmpl w:val="D90C399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9" w15:restartNumberingAfterBreak="0">
    <w:nsid w:val="5CDA5BDF"/>
    <w:multiLevelType w:val="hybridMultilevel"/>
    <w:tmpl w:val="70E818D0"/>
    <w:lvl w:ilvl="0" w:tplc="355EAD88">
      <w:start w:val="4"/>
      <w:numFmt w:val="upperRoman"/>
      <w:lvlText w:val="%1"/>
      <w:lvlJc w:val="left"/>
      <w:pPr>
        <w:ind w:left="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DC6E616">
      <w:start w:val="1"/>
      <w:numFmt w:val="lowerLetter"/>
      <w:lvlText w:val="(%2)"/>
      <w:lvlJc w:val="left"/>
      <w:pPr>
        <w:ind w:left="73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2" w:tplc="941A2F8C">
      <w:start w:val="1"/>
      <w:numFmt w:val="lowerRoman"/>
      <w:lvlText w:val="%3"/>
      <w:lvlJc w:val="left"/>
      <w:pPr>
        <w:ind w:left="145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3" w:tplc="77684174">
      <w:start w:val="1"/>
      <w:numFmt w:val="decimal"/>
      <w:lvlText w:val="%4"/>
      <w:lvlJc w:val="left"/>
      <w:pPr>
        <w:ind w:left="217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4" w:tplc="6E1801F8">
      <w:start w:val="1"/>
      <w:numFmt w:val="lowerLetter"/>
      <w:lvlText w:val="%5"/>
      <w:lvlJc w:val="left"/>
      <w:pPr>
        <w:ind w:left="289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5" w:tplc="C0981728">
      <w:start w:val="1"/>
      <w:numFmt w:val="lowerRoman"/>
      <w:lvlText w:val="%6"/>
      <w:lvlJc w:val="left"/>
      <w:pPr>
        <w:ind w:left="361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6" w:tplc="AF003AC8">
      <w:start w:val="1"/>
      <w:numFmt w:val="decimal"/>
      <w:lvlText w:val="%7"/>
      <w:lvlJc w:val="left"/>
      <w:pPr>
        <w:ind w:left="433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7" w:tplc="62140B3C">
      <w:start w:val="1"/>
      <w:numFmt w:val="lowerLetter"/>
      <w:lvlText w:val="%8"/>
      <w:lvlJc w:val="left"/>
      <w:pPr>
        <w:ind w:left="505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lvl w:ilvl="8" w:tplc="77A2228C">
      <w:start w:val="1"/>
      <w:numFmt w:val="lowerRoman"/>
      <w:lvlText w:val="%9"/>
      <w:lvlJc w:val="left"/>
      <w:pPr>
        <w:ind w:left="5772"/>
      </w:pPr>
      <w:rPr>
        <w:rFonts w:ascii="Arial MT" w:eastAsia="Arial MT" w:hAnsi="Arial MT" w:cs="Arial MT"/>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5DD746BB"/>
    <w:multiLevelType w:val="hybridMultilevel"/>
    <w:tmpl w:val="E4CCE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B92EE2"/>
    <w:multiLevelType w:val="hybridMultilevel"/>
    <w:tmpl w:val="C6E4D730"/>
    <w:lvl w:ilvl="0" w:tplc="C77424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EA7AB0">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547424">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84AA7A">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743758">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D030A0">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1408E3C">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342DDC">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A279CC">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5EFB1456"/>
    <w:multiLevelType w:val="hybridMultilevel"/>
    <w:tmpl w:val="9FD66806"/>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83" w15:restartNumberingAfterBreak="0">
    <w:nsid w:val="62257605"/>
    <w:multiLevelType w:val="hybridMultilevel"/>
    <w:tmpl w:val="B7166D08"/>
    <w:lvl w:ilvl="0" w:tplc="3984D3E8">
      <w:start w:val="1"/>
      <w:numFmt w:val="lowerLetter"/>
      <w:lvlText w:val="%1)"/>
      <w:lvlJc w:val="left"/>
      <w:pPr>
        <w:ind w:left="847" w:hanging="360"/>
      </w:pPr>
      <w:rPr>
        <w:rFonts w:hint="default"/>
        <w:sz w:val="20"/>
        <w:szCs w:val="24"/>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963" w:hanging="360"/>
      </w:pPr>
      <w:rPr>
        <w:rFonts w:ascii="Wingdings" w:hAnsi="Wingdings" w:hint="default"/>
      </w:rPr>
    </w:lvl>
    <w:lvl w:ilvl="3" w:tplc="08090001" w:tentative="1">
      <w:start w:val="1"/>
      <w:numFmt w:val="bullet"/>
      <w:lvlText w:val=""/>
      <w:lvlJc w:val="left"/>
      <w:pPr>
        <w:ind w:left="-243" w:hanging="360"/>
      </w:pPr>
      <w:rPr>
        <w:rFonts w:ascii="Symbol" w:hAnsi="Symbol" w:hint="default"/>
      </w:rPr>
    </w:lvl>
    <w:lvl w:ilvl="4" w:tplc="08090003" w:tentative="1">
      <w:start w:val="1"/>
      <w:numFmt w:val="bullet"/>
      <w:lvlText w:val="o"/>
      <w:lvlJc w:val="left"/>
      <w:pPr>
        <w:ind w:left="477" w:hanging="360"/>
      </w:pPr>
      <w:rPr>
        <w:rFonts w:ascii="Courier New" w:hAnsi="Courier New" w:cs="Courier New" w:hint="default"/>
      </w:rPr>
    </w:lvl>
    <w:lvl w:ilvl="5" w:tplc="08090005" w:tentative="1">
      <w:start w:val="1"/>
      <w:numFmt w:val="bullet"/>
      <w:lvlText w:val=""/>
      <w:lvlJc w:val="left"/>
      <w:pPr>
        <w:ind w:left="1197" w:hanging="360"/>
      </w:pPr>
      <w:rPr>
        <w:rFonts w:ascii="Wingdings" w:hAnsi="Wingdings" w:hint="default"/>
      </w:rPr>
    </w:lvl>
    <w:lvl w:ilvl="6" w:tplc="08090001" w:tentative="1">
      <w:start w:val="1"/>
      <w:numFmt w:val="bullet"/>
      <w:lvlText w:val=""/>
      <w:lvlJc w:val="left"/>
      <w:pPr>
        <w:ind w:left="1917" w:hanging="360"/>
      </w:pPr>
      <w:rPr>
        <w:rFonts w:ascii="Symbol" w:hAnsi="Symbol" w:hint="default"/>
      </w:rPr>
    </w:lvl>
    <w:lvl w:ilvl="7" w:tplc="08090003" w:tentative="1">
      <w:start w:val="1"/>
      <w:numFmt w:val="bullet"/>
      <w:lvlText w:val="o"/>
      <w:lvlJc w:val="left"/>
      <w:pPr>
        <w:ind w:left="2637" w:hanging="360"/>
      </w:pPr>
      <w:rPr>
        <w:rFonts w:ascii="Courier New" w:hAnsi="Courier New" w:cs="Courier New" w:hint="default"/>
      </w:rPr>
    </w:lvl>
    <w:lvl w:ilvl="8" w:tplc="08090005" w:tentative="1">
      <w:start w:val="1"/>
      <w:numFmt w:val="bullet"/>
      <w:lvlText w:val=""/>
      <w:lvlJc w:val="left"/>
      <w:pPr>
        <w:ind w:left="3357" w:hanging="360"/>
      </w:pPr>
      <w:rPr>
        <w:rFonts w:ascii="Wingdings" w:hAnsi="Wingdings" w:hint="default"/>
      </w:rPr>
    </w:lvl>
  </w:abstractNum>
  <w:abstractNum w:abstractNumId="84" w15:restartNumberingAfterBreak="0">
    <w:nsid w:val="62787184"/>
    <w:multiLevelType w:val="multilevel"/>
    <w:tmpl w:val="B3F2C05E"/>
    <w:lvl w:ilvl="0">
      <w:start w:val="1"/>
      <w:numFmt w:val="decimal"/>
      <w:pStyle w:val="Level1"/>
      <w:lvlText w:val="%1."/>
      <w:lvlJc w:val="left"/>
      <w:pPr>
        <w:tabs>
          <w:tab w:val="num" w:pos="851"/>
        </w:tabs>
        <w:ind w:left="851" w:hanging="851"/>
      </w:pPr>
      <w:rPr>
        <w:rFonts w:cs="Times New Roman" w:hint="default"/>
        <w:b w:val="0"/>
        <w:i w:val="0"/>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numFmt w:val="none"/>
      <w:pStyle w:val="Level3"/>
      <w:lvlText w:val=""/>
      <w:lvlJc w:val="left"/>
      <w:pPr>
        <w:tabs>
          <w:tab w:val="num" w:pos="360"/>
        </w:tabs>
      </w:pPr>
      <w:rPr>
        <w:rFonts w:cs="Times New Roman"/>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85" w15:restartNumberingAfterBreak="0">
    <w:nsid w:val="629B2408"/>
    <w:multiLevelType w:val="hybridMultilevel"/>
    <w:tmpl w:val="F0DE28C6"/>
    <w:lvl w:ilvl="0" w:tplc="08090011">
      <w:start w:val="1"/>
      <w:numFmt w:val="decimal"/>
      <w:lvlText w:val="%1)"/>
      <w:lvlJc w:val="left"/>
      <w:pPr>
        <w:ind w:left="1068" w:hanging="360"/>
      </w:pPr>
      <w:rPr>
        <w:b w:val="0"/>
      </w:rPr>
    </w:lvl>
    <w:lvl w:ilvl="1" w:tplc="08090011">
      <w:start w:val="1"/>
      <w:numFmt w:val="decimal"/>
      <w:lvlText w:val="%2)"/>
      <w:lvlJc w:val="left"/>
      <w:pPr>
        <w:ind w:left="1465" w:hanging="37"/>
      </w:pPr>
      <w:rPr>
        <w:rFonts w:hint="default"/>
        <w:b w:val="0"/>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6" w15:restartNumberingAfterBreak="0">
    <w:nsid w:val="639F0945"/>
    <w:multiLevelType w:val="hybridMultilevel"/>
    <w:tmpl w:val="C726B818"/>
    <w:lvl w:ilvl="0" w:tplc="748445DA">
      <w:start w:val="1"/>
      <w:numFmt w:val="lowerRoman"/>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7" w15:restartNumberingAfterBreak="0">
    <w:nsid w:val="64822AD0"/>
    <w:multiLevelType w:val="hybridMultilevel"/>
    <w:tmpl w:val="F0DE28C6"/>
    <w:lvl w:ilvl="0" w:tplc="FFFFFFFF">
      <w:start w:val="1"/>
      <w:numFmt w:val="decimal"/>
      <w:lvlText w:val="%1)"/>
      <w:lvlJc w:val="left"/>
      <w:pPr>
        <w:ind w:left="720" w:hanging="360"/>
      </w:pPr>
      <w:rPr>
        <w:b w:val="0"/>
      </w:rPr>
    </w:lvl>
    <w:lvl w:ilvl="1" w:tplc="FFFFFFFF">
      <w:start w:val="1"/>
      <w:numFmt w:val="decimal"/>
      <w:lvlText w:val="%2)"/>
      <w:lvlJc w:val="left"/>
      <w:pPr>
        <w:ind w:left="1117" w:hanging="37"/>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6581445C"/>
    <w:multiLevelType w:val="hybridMultilevel"/>
    <w:tmpl w:val="622A629C"/>
    <w:lvl w:ilvl="0" w:tplc="FC6AFB90">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9" w15:restartNumberingAfterBreak="0">
    <w:nsid w:val="658B5812"/>
    <w:multiLevelType w:val="hybridMultilevel"/>
    <w:tmpl w:val="E9982692"/>
    <w:lvl w:ilvl="0" w:tplc="08090017">
      <w:start w:val="1"/>
      <w:numFmt w:val="lowerLetter"/>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75E5A08"/>
    <w:multiLevelType w:val="hybridMultilevel"/>
    <w:tmpl w:val="DCFA1326"/>
    <w:lvl w:ilvl="0" w:tplc="CD189A36">
      <w:start w:val="1"/>
      <w:numFmt w:val="lowerRoman"/>
      <w:lvlText w:val="(%1)"/>
      <w:lvlJc w:val="left"/>
      <w:pPr>
        <w:ind w:left="8"/>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1" w:tplc="94D43066">
      <w:start w:val="1"/>
      <w:numFmt w:val="lowerLetter"/>
      <w:lvlText w:val="%2"/>
      <w:lvlJc w:val="left"/>
      <w:pPr>
        <w:ind w:left="10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2" w:tplc="07D2862C">
      <w:start w:val="1"/>
      <w:numFmt w:val="lowerRoman"/>
      <w:lvlText w:val="%3"/>
      <w:lvlJc w:val="left"/>
      <w:pPr>
        <w:ind w:left="18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3" w:tplc="C2888A08">
      <w:start w:val="1"/>
      <w:numFmt w:val="decimal"/>
      <w:lvlText w:val="%4"/>
      <w:lvlJc w:val="left"/>
      <w:pPr>
        <w:ind w:left="25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4" w:tplc="F2B49DDA">
      <w:start w:val="1"/>
      <w:numFmt w:val="lowerLetter"/>
      <w:lvlText w:val="%5"/>
      <w:lvlJc w:val="left"/>
      <w:pPr>
        <w:ind w:left="324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5" w:tplc="36F85A54">
      <w:start w:val="1"/>
      <w:numFmt w:val="lowerRoman"/>
      <w:lvlText w:val="%6"/>
      <w:lvlJc w:val="left"/>
      <w:pPr>
        <w:ind w:left="396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6" w:tplc="AE580F40">
      <w:start w:val="1"/>
      <w:numFmt w:val="decimal"/>
      <w:lvlText w:val="%7"/>
      <w:lvlJc w:val="left"/>
      <w:pPr>
        <w:ind w:left="468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7" w:tplc="737A6AEA">
      <w:start w:val="1"/>
      <w:numFmt w:val="lowerLetter"/>
      <w:lvlText w:val="%8"/>
      <w:lvlJc w:val="left"/>
      <w:pPr>
        <w:ind w:left="540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lvl w:ilvl="8" w:tplc="312482BA">
      <w:start w:val="1"/>
      <w:numFmt w:val="lowerRoman"/>
      <w:lvlText w:val="%9"/>
      <w:lvlJc w:val="left"/>
      <w:pPr>
        <w:ind w:left="6120"/>
      </w:pPr>
      <w:rPr>
        <w:rFonts w:ascii="Arial MT" w:eastAsia="Arial MT" w:hAnsi="Arial MT" w:cs="Arial MT"/>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7FB5538"/>
    <w:multiLevelType w:val="hybridMultilevel"/>
    <w:tmpl w:val="0B60E2AE"/>
    <w:lvl w:ilvl="0" w:tplc="A118A5AC">
      <w:numFmt w:val="bullet"/>
      <w:lvlText w:val="-"/>
      <w:lvlJc w:val="left"/>
      <w:pPr>
        <w:ind w:left="1428" w:hanging="360"/>
      </w:pPr>
      <w:rPr>
        <w:rFonts w:ascii="Arial" w:eastAsia="MS Mincho" w:hAnsi="Arial" w:cs="Times New Roman" w:hint="default"/>
        <w:b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92" w15:restartNumberingAfterBreak="0">
    <w:nsid w:val="68E97FC4"/>
    <w:multiLevelType w:val="hybridMultilevel"/>
    <w:tmpl w:val="A4E46DD2"/>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3" w15:restartNumberingAfterBreak="0">
    <w:nsid w:val="6A186527"/>
    <w:multiLevelType w:val="hybridMultilevel"/>
    <w:tmpl w:val="A4F6042A"/>
    <w:name w:val="PwCHeadingListTemplate"/>
    <w:lvl w:ilvl="0" w:tplc="1DCC760E">
      <w:start w:val="1"/>
      <w:numFmt w:val="bullet"/>
      <w:lvlText w:val=""/>
      <w:lvlJc w:val="left"/>
      <w:pPr>
        <w:tabs>
          <w:tab w:val="num" w:pos="720"/>
        </w:tabs>
        <w:ind w:left="720" w:hanging="360"/>
      </w:pPr>
      <w:rPr>
        <w:rFonts w:ascii="Symbol" w:hAnsi="Symbol" w:hint="default"/>
        <w:color w:val="auto"/>
      </w:rPr>
    </w:lvl>
    <w:lvl w:ilvl="1" w:tplc="7A825624" w:tentative="1">
      <w:start w:val="1"/>
      <w:numFmt w:val="bullet"/>
      <w:lvlText w:val="o"/>
      <w:lvlJc w:val="left"/>
      <w:pPr>
        <w:tabs>
          <w:tab w:val="num" w:pos="1440"/>
        </w:tabs>
        <w:ind w:left="1440" w:hanging="360"/>
      </w:pPr>
      <w:rPr>
        <w:rFonts w:ascii="Courier New" w:hAnsi="Courier New" w:hint="default"/>
      </w:rPr>
    </w:lvl>
    <w:lvl w:ilvl="2" w:tplc="352E94CC" w:tentative="1">
      <w:start w:val="1"/>
      <w:numFmt w:val="bullet"/>
      <w:lvlText w:val=""/>
      <w:lvlJc w:val="left"/>
      <w:pPr>
        <w:tabs>
          <w:tab w:val="num" w:pos="2160"/>
        </w:tabs>
        <w:ind w:left="2160" w:hanging="360"/>
      </w:pPr>
      <w:rPr>
        <w:rFonts w:ascii="Wingdings" w:hAnsi="Wingdings" w:hint="default"/>
      </w:rPr>
    </w:lvl>
    <w:lvl w:ilvl="3" w:tplc="F676A7AE" w:tentative="1">
      <w:start w:val="1"/>
      <w:numFmt w:val="bullet"/>
      <w:lvlText w:val=""/>
      <w:lvlJc w:val="left"/>
      <w:pPr>
        <w:tabs>
          <w:tab w:val="num" w:pos="2880"/>
        </w:tabs>
        <w:ind w:left="2880" w:hanging="360"/>
      </w:pPr>
      <w:rPr>
        <w:rFonts w:ascii="Symbol" w:hAnsi="Symbol" w:hint="default"/>
      </w:rPr>
    </w:lvl>
    <w:lvl w:ilvl="4" w:tplc="3C1EA2EC" w:tentative="1">
      <w:start w:val="1"/>
      <w:numFmt w:val="bullet"/>
      <w:lvlText w:val="o"/>
      <w:lvlJc w:val="left"/>
      <w:pPr>
        <w:tabs>
          <w:tab w:val="num" w:pos="3600"/>
        </w:tabs>
        <w:ind w:left="3600" w:hanging="360"/>
      </w:pPr>
      <w:rPr>
        <w:rFonts w:ascii="Courier New" w:hAnsi="Courier New" w:hint="default"/>
      </w:rPr>
    </w:lvl>
    <w:lvl w:ilvl="5" w:tplc="B8C4BC5C" w:tentative="1">
      <w:start w:val="1"/>
      <w:numFmt w:val="bullet"/>
      <w:lvlText w:val=""/>
      <w:lvlJc w:val="left"/>
      <w:pPr>
        <w:tabs>
          <w:tab w:val="num" w:pos="4320"/>
        </w:tabs>
        <w:ind w:left="4320" w:hanging="360"/>
      </w:pPr>
      <w:rPr>
        <w:rFonts w:ascii="Wingdings" w:hAnsi="Wingdings" w:hint="default"/>
      </w:rPr>
    </w:lvl>
    <w:lvl w:ilvl="6" w:tplc="B046F9D0" w:tentative="1">
      <w:start w:val="1"/>
      <w:numFmt w:val="bullet"/>
      <w:lvlText w:val=""/>
      <w:lvlJc w:val="left"/>
      <w:pPr>
        <w:tabs>
          <w:tab w:val="num" w:pos="5040"/>
        </w:tabs>
        <w:ind w:left="5040" w:hanging="360"/>
      </w:pPr>
      <w:rPr>
        <w:rFonts w:ascii="Symbol" w:hAnsi="Symbol" w:hint="default"/>
      </w:rPr>
    </w:lvl>
    <w:lvl w:ilvl="7" w:tplc="48AEC060" w:tentative="1">
      <w:start w:val="1"/>
      <w:numFmt w:val="bullet"/>
      <w:lvlText w:val="o"/>
      <w:lvlJc w:val="left"/>
      <w:pPr>
        <w:tabs>
          <w:tab w:val="num" w:pos="5760"/>
        </w:tabs>
        <w:ind w:left="5760" w:hanging="360"/>
      </w:pPr>
      <w:rPr>
        <w:rFonts w:ascii="Courier New" w:hAnsi="Courier New" w:hint="default"/>
      </w:rPr>
    </w:lvl>
    <w:lvl w:ilvl="8" w:tplc="D83C063A"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B457338"/>
    <w:multiLevelType w:val="hybridMultilevel"/>
    <w:tmpl w:val="EBEC4B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E591313"/>
    <w:multiLevelType w:val="hybridMultilevel"/>
    <w:tmpl w:val="C59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ED5230C"/>
    <w:multiLevelType w:val="multilevel"/>
    <w:tmpl w:val="1ED2BE38"/>
    <w:lvl w:ilvl="0">
      <w:start w:val="7"/>
      <w:numFmt w:val="decimal"/>
      <w:lvlText w:val="%1)"/>
      <w:lvlJc w:val="left"/>
      <w:pPr>
        <w:ind w:left="360" w:hanging="360"/>
      </w:pPr>
      <w:rPr>
        <w:rFonts w:hint="default"/>
      </w:rPr>
    </w:lvl>
    <w:lvl w:ilvl="1">
      <w:start w:val="1"/>
      <w:numFmt w:val="lowerLetter"/>
      <w:lvlText w:val="%1.%2."/>
      <w:lvlJc w:val="left"/>
      <w:pPr>
        <w:ind w:left="360" w:hanging="360"/>
      </w:pPr>
      <w:rPr>
        <w:rFonts w:hint="default"/>
      </w:rPr>
    </w:lvl>
    <w:lvl w:ilvl="2">
      <w:start w:val="1"/>
      <w:numFmt w:val="decimal"/>
      <w:lvlText w:val="%1.%2.%3."/>
      <w:lvlJc w:val="left"/>
      <w:pPr>
        <w:ind w:left="928" w:hanging="360"/>
      </w:pPr>
      <w:rPr>
        <w:rFonts w:ascii="Arial" w:hAnsi="Arial" w:cs="Arial" w:hint="default"/>
        <w:b/>
        <w:color w:val="auto"/>
      </w:rPr>
    </w:lvl>
    <w:lvl w:ilvl="3">
      <w:start w:val="1"/>
      <w:numFmt w:val="upperRoman"/>
      <w:lvlText w:val="%4"/>
      <w:lvlJc w:val="left"/>
      <w:pPr>
        <w:ind w:left="1440" w:hanging="936"/>
      </w:pPr>
      <w:rPr>
        <w:rFonts w:hint="default"/>
      </w:rPr>
    </w:lvl>
    <w:lvl w:ilvl="4">
      <w:start w:val="1"/>
      <w:numFmt w:val="lowerRoman"/>
      <w:lvlText w:val="%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2904F8"/>
    <w:multiLevelType w:val="hybridMultilevel"/>
    <w:tmpl w:val="F0DE28C6"/>
    <w:lvl w:ilvl="0" w:tplc="08090011">
      <w:start w:val="1"/>
      <w:numFmt w:val="decimal"/>
      <w:lvlText w:val="%1)"/>
      <w:lvlJc w:val="left"/>
      <w:pPr>
        <w:ind w:left="720" w:hanging="360"/>
      </w:pPr>
      <w:rPr>
        <w:b w:val="0"/>
      </w:rPr>
    </w:lvl>
    <w:lvl w:ilvl="1" w:tplc="08090011">
      <w:start w:val="1"/>
      <w:numFmt w:val="decimal"/>
      <w:lvlText w:val="%2)"/>
      <w:lvlJc w:val="left"/>
      <w:pPr>
        <w:ind w:left="1117" w:hanging="37"/>
      </w:pPr>
      <w:rPr>
        <w:rFonts w:hint="default"/>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16F0EA3"/>
    <w:multiLevelType w:val="multilevel"/>
    <w:tmpl w:val="AA68E16E"/>
    <w:lvl w:ilvl="0">
      <w:start w:val="1"/>
      <w:numFmt w:val="decimal"/>
      <w:lvlText w:val="%1)"/>
      <w:lvlJc w:val="left"/>
      <w:pPr>
        <w:ind w:left="360" w:hanging="360"/>
      </w:pPr>
      <w:rPr>
        <w:rFonts w:hint="default"/>
      </w:rPr>
    </w:lvl>
    <w:lvl w:ilvl="1">
      <w:start w:val="1"/>
      <w:numFmt w:val="lowerLetter"/>
      <w:lvlText w:val="%1.%2."/>
      <w:lvlJc w:val="left"/>
      <w:pPr>
        <w:ind w:left="360" w:hanging="360"/>
      </w:pPr>
      <w:rPr>
        <w:rFonts w:hint="default"/>
        <w:i w:val="0"/>
        <w:sz w:val="22"/>
      </w:rPr>
    </w:lvl>
    <w:lvl w:ilvl="2">
      <w:start w:val="1"/>
      <w:numFmt w:val="decimal"/>
      <w:lvlText w:val="%1.%2.%3."/>
      <w:lvlJc w:val="left"/>
      <w:pPr>
        <w:ind w:left="1080" w:hanging="360"/>
      </w:pPr>
      <w:rPr>
        <w:rFonts w:hint="default"/>
      </w:rPr>
    </w:lvl>
    <w:lvl w:ilvl="3">
      <w:start w:val="1"/>
      <w:numFmt w:val="upperRoman"/>
      <w:lvlText w:val="%4"/>
      <w:lvlJc w:val="left"/>
      <w:pPr>
        <w:ind w:left="1440" w:hanging="936"/>
      </w:pPr>
      <w:rPr>
        <w:rFonts w:hint="default"/>
      </w:rPr>
    </w:lvl>
    <w:lvl w:ilvl="4">
      <w:start w:val="1"/>
      <w:numFmt w:val="lowerRoman"/>
      <w:lvlText w:val="%4.%5"/>
      <w:lvlJc w:val="left"/>
      <w:pPr>
        <w:ind w:left="144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3C35151"/>
    <w:multiLevelType w:val="hybridMultilevel"/>
    <w:tmpl w:val="C546B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7A2451F"/>
    <w:multiLevelType w:val="hybridMultilevel"/>
    <w:tmpl w:val="F2FC71DE"/>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1" w15:restartNumberingAfterBreak="0">
    <w:nsid w:val="783F5064"/>
    <w:multiLevelType w:val="hybridMultilevel"/>
    <w:tmpl w:val="C6BA7D76"/>
    <w:lvl w:ilvl="0" w:tplc="C032CAB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38D4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8098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B29F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96AA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1E47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82CB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2AAC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3A2F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8523F3F"/>
    <w:multiLevelType w:val="multilevel"/>
    <w:tmpl w:val="0415001F"/>
    <w:numStyleLink w:val="111111"/>
  </w:abstractNum>
  <w:abstractNum w:abstractNumId="103" w15:restartNumberingAfterBreak="0">
    <w:nsid w:val="785479FE"/>
    <w:multiLevelType w:val="hybridMultilevel"/>
    <w:tmpl w:val="F0DE28C6"/>
    <w:lvl w:ilvl="0" w:tplc="08090011">
      <w:start w:val="1"/>
      <w:numFmt w:val="decimal"/>
      <w:lvlText w:val="%1)"/>
      <w:lvlJc w:val="left"/>
      <w:pPr>
        <w:ind w:left="1260" w:hanging="360"/>
      </w:pPr>
      <w:rPr>
        <w:b w:val="0"/>
      </w:rPr>
    </w:lvl>
    <w:lvl w:ilvl="1" w:tplc="08090011">
      <w:start w:val="1"/>
      <w:numFmt w:val="decimal"/>
      <w:lvlText w:val="%2)"/>
      <w:lvlJc w:val="left"/>
      <w:pPr>
        <w:ind w:left="1657" w:hanging="37"/>
      </w:pPr>
      <w:rPr>
        <w:rFonts w:hint="default"/>
        <w:b w:val="0"/>
      </w:rPr>
    </w:lvl>
    <w:lvl w:ilvl="2" w:tplc="0809001B">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04" w15:restartNumberingAfterBreak="0">
    <w:nsid w:val="786E6C64"/>
    <w:multiLevelType w:val="hybridMultilevel"/>
    <w:tmpl w:val="22A8F78C"/>
    <w:lvl w:ilvl="0" w:tplc="960CF288">
      <w:start w:val="1"/>
      <w:numFmt w:val="lowerLetter"/>
      <w:lvlText w:val="(%1)"/>
      <w:lvlJc w:val="left"/>
      <w:pPr>
        <w:ind w:left="1069"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7B900A13"/>
    <w:multiLevelType w:val="hybridMultilevel"/>
    <w:tmpl w:val="54C460C6"/>
    <w:lvl w:ilvl="0" w:tplc="128C0952">
      <w:start w:val="1"/>
      <w:numFmt w:val="bullet"/>
      <w:lvlText w:val="•"/>
      <w:lvlJc w:val="left"/>
      <w:pPr>
        <w:ind w:left="3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AA8D0EE">
      <w:start w:val="1"/>
      <w:numFmt w:val="lowerLetter"/>
      <w:lvlText w:val="%2)"/>
      <w:lvlJc w:val="left"/>
      <w:pPr>
        <w:ind w:left="672"/>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2" w:tplc="CEA65316">
      <w:start w:val="1"/>
      <w:numFmt w:val="lowerRoman"/>
      <w:lvlText w:val="%3"/>
      <w:lvlJc w:val="left"/>
      <w:pPr>
        <w:ind w:left="141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3" w:tplc="00A88A60">
      <w:start w:val="1"/>
      <w:numFmt w:val="decimal"/>
      <w:lvlText w:val="%4"/>
      <w:lvlJc w:val="left"/>
      <w:pPr>
        <w:ind w:left="213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4" w:tplc="2FEE27EA">
      <w:start w:val="1"/>
      <w:numFmt w:val="lowerLetter"/>
      <w:lvlText w:val="%5"/>
      <w:lvlJc w:val="left"/>
      <w:pPr>
        <w:ind w:left="285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5" w:tplc="B2A877DA">
      <w:start w:val="1"/>
      <w:numFmt w:val="lowerRoman"/>
      <w:lvlText w:val="%6"/>
      <w:lvlJc w:val="left"/>
      <w:pPr>
        <w:ind w:left="357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6" w:tplc="7F2AFDF0">
      <w:start w:val="1"/>
      <w:numFmt w:val="decimal"/>
      <w:lvlText w:val="%7"/>
      <w:lvlJc w:val="left"/>
      <w:pPr>
        <w:ind w:left="429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7" w:tplc="6CBE3A32">
      <w:start w:val="1"/>
      <w:numFmt w:val="lowerLetter"/>
      <w:lvlText w:val="%8"/>
      <w:lvlJc w:val="left"/>
      <w:pPr>
        <w:ind w:left="501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lvl w:ilvl="8" w:tplc="FD822610">
      <w:start w:val="1"/>
      <w:numFmt w:val="lowerRoman"/>
      <w:lvlText w:val="%9"/>
      <w:lvlJc w:val="left"/>
      <w:pPr>
        <w:ind w:left="5734"/>
      </w:pPr>
      <w:rPr>
        <w:rFonts w:ascii="Arial MT" w:eastAsia="Arial MT" w:hAnsi="Arial MT" w:cs="Arial MT"/>
        <w:b w:val="0"/>
        <w:i w:val="0"/>
        <w:strike w:val="0"/>
        <w:dstrike w:val="0"/>
        <w:color w:val="000000"/>
        <w:sz w:val="16"/>
        <w:szCs w:val="16"/>
        <w:u w:val="none" w:color="000000"/>
        <w:bdr w:val="none" w:sz="0" w:space="0" w:color="auto"/>
        <w:shd w:val="clear" w:color="auto" w:fill="auto"/>
        <w:vertAlign w:val="baseline"/>
      </w:rPr>
    </w:lvl>
  </w:abstractNum>
  <w:abstractNum w:abstractNumId="106" w15:restartNumberingAfterBreak="0">
    <w:nsid w:val="7CAE0579"/>
    <w:multiLevelType w:val="hybridMultilevel"/>
    <w:tmpl w:val="29E6E7FA"/>
    <w:lvl w:ilvl="0" w:tplc="05807184">
      <w:start w:val="1"/>
      <w:numFmt w:val="lowerLetter"/>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E891C82"/>
    <w:multiLevelType w:val="hybridMultilevel"/>
    <w:tmpl w:val="A2787A2E"/>
    <w:lvl w:ilvl="0" w:tplc="A3F6B21E">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10093">
    <w:abstractNumId w:val="2"/>
  </w:num>
  <w:num w:numId="2" w16cid:durableId="1986621659">
    <w:abstractNumId w:val="0"/>
  </w:num>
  <w:num w:numId="3" w16cid:durableId="1055003908">
    <w:abstractNumId w:val="1"/>
  </w:num>
  <w:num w:numId="4" w16cid:durableId="1593195719">
    <w:abstractNumId w:val="35"/>
  </w:num>
  <w:num w:numId="5" w16cid:durableId="1758214632">
    <w:abstractNumId w:val="15"/>
  </w:num>
  <w:num w:numId="6" w16cid:durableId="665322602">
    <w:abstractNumId w:val="69"/>
  </w:num>
  <w:num w:numId="7" w16cid:durableId="53242326">
    <w:abstractNumId w:val="4"/>
  </w:num>
  <w:num w:numId="8" w16cid:durableId="218518020">
    <w:abstractNumId w:val="20"/>
  </w:num>
  <w:num w:numId="9" w16cid:durableId="612399136">
    <w:abstractNumId w:val="106"/>
  </w:num>
  <w:num w:numId="10" w16cid:durableId="724794578">
    <w:abstractNumId w:val="93"/>
  </w:num>
  <w:num w:numId="11" w16cid:durableId="1560509159">
    <w:abstractNumId w:val="73"/>
  </w:num>
  <w:num w:numId="12" w16cid:durableId="1062294069">
    <w:abstractNumId w:val="58"/>
  </w:num>
  <w:num w:numId="13" w16cid:durableId="254704851">
    <w:abstractNumId w:val="84"/>
  </w:num>
  <w:num w:numId="14" w16cid:durableId="10338479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15" w16cid:durableId="154536673">
    <w:abstractNumId w:val="14"/>
  </w:num>
  <w:num w:numId="16" w16cid:durableId="2077820792">
    <w:abstractNumId w:val="10"/>
  </w:num>
  <w:num w:numId="17" w16cid:durableId="1171598879">
    <w:abstractNumId w:val="28"/>
  </w:num>
  <w:num w:numId="18" w16cid:durableId="140777234">
    <w:abstractNumId w:val="57"/>
  </w:num>
  <w:num w:numId="19" w16cid:durableId="1254121747">
    <w:abstractNumId w:val="12"/>
  </w:num>
  <w:num w:numId="20" w16cid:durableId="1736199617">
    <w:abstractNumId w:val="39"/>
  </w:num>
  <w:num w:numId="21" w16cid:durableId="767971098">
    <w:abstractNumId w:val="50"/>
  </w:num>
  <w:num w:numId="22" w16cid:durableId="1682194642">
    <w:abstractNumId w:val="107"/>
  </w:num>
  <w:num w:numId="23" w16cid:durableId="102503496">
    <w:abstractNumId w:val="24"/>
  </w:num>
  <w:num w:numId="24" w16cid:durableId="1157453026">
    <w:abstractNumId w:val="29"/>
  </w:num>
  <w:num w:numId="25" w16cid:durableId="484980541">
    <w:abstractNumId w:val="66"/>
  </w:num>
  <w:num w:numId="26" w16cid:durableId="1312245755">
    <w:abstractNumId w:val="13"/>
  </w:num>
  <w:num w:numId="27" w16cid:durableId="645207757">
    <w:abstractNumId w:val="11"/>
  </w:num>
  <w:num w:numId="28" w16cid:durableId="1777797064">
    <w:abstractNumId w:val="71"/>
  </w:num>
  <w:num w:numId="29" w16cid:durableId="998339741">
    <w:abstractNumId w:val="77"/>
  </w:num>
  <w:num w:numId="30" w16cid:durableId="1783762653">
    <w:abstractNumId w:val="102"/>
    <w:lvlOverride w:ilvl="0">
      <w:lvl w:ilvl="0">
        <w:start w:val="1"/>
        <w:numFmt w:val="decimal"/>
        <w:lvlText w:val="%1."/>
        <w:lvlJc w:val="left"/>
        <w:pPr>
          <w:tabs>
            <w:tab w:val="num" w:pos="360"/>
          </w:tabs>
          <w:ind w:left="360" w:hanging="360"/>
        </w:pPr>
        <w:rPr>
          <w:rFonts w:cs="Times New Roman"/>
          <w:sz w:val="16"/>
        </w:rPr>
      </w:lvl>
    </w:lvlOverride>
  </w:num>
  <w:num w:numId="31" w16cid:durableId="1885752772">
    <w:abstractNumId w:val="53"/>
  </w:num>
  <w:num w:numId="32" w16cid:durableId="249897466">
    <w:abstractNumId w:val="21"/>
  </w:num>
  <w:num w:numId="33" w16cid:durableId="920211269">
    <w:abstractNumId w:val="98"/>
  </w:num>
  <w:num w:numId="34" w16cid:durableId="1101803602">
    <w:abstractNumId w:val="94"/>
  </w:num>
  <w:num w:numId="35" w16cid:durableId="1968509222">
    <w:abstractNumId w:val="42"/>
  </w:num>
  <w:num w:numId="36" w16cid:durableId="221530331">
    <w:abstractNumId w:val="8"/>
  </w:num>
  <w:num w:numId="37" w16cid:durableId="907109381">
    <w:abstractNumId w:val="33"/>
  </w:num>
  <w:num w:numId="38" w16cid:durableId="1318807137">
    <w:abstractNumId w:val="46"/>
  </w:num>
  <w:num w:numId="39" w16cid:durableId="1966964730">
    <w:abstractNumId w:val="36"/>
  </w:num>
  <w:num w:numId="40" w16cid:durableId="1633634276">
    <w:abstractNumId w:val="27"/>
  </w:num>
  <w:num w:numId="41" w16cid:durableId="775565487">
    <w:abstractNumId w:val="76"/>
  </w:num>
  <w:num w:numId="42" w16cid:durableId="1949317065">
    <w:abstractNumId w:val="34"/>
  </w:num>
  <w:num w:numId="43" w16cid:durableId="1251500574">
    <w:abstractNumId w:val="72"/>
  </w:num>
  <w:num w:numId="44" w16cid:durableId="1859813288">
    <w:abstractNumId w:val="104"/>
  </w:num>
  <w:num w:numId="45" w16cid:durableId="644352772">
    <w:abstractNumId w:val="56"/>
  </w:num>
  <w:num w:numId="46" w16cid:durableId="1104809210">
    <w:abstractNumId w:val="70"/>
  </w:num>
  <w:num w:numId="47" w16cid:durableId="2023166010">
    <w:abstractNumId w:val="88"/>
  </w:num>
  <w:num w:numId="48" w16cid:durableId="885484437">
    <w:abstractNumId w:val="60"/>
  </w:num>
  <w:num w:numId="49" w16cid:durableId="97219484">
    <w:abstractNumId w:val="19"/>
  </w:num>
  <w:num w:numId="50" w16cid:durableId="12193097">
    <w:abstractNumId w:val="44"/>
  </w:num>
  <w:num w:numId="51" w16cid:durableId="1423532106">
    <w:abstractNumId w:val="52"/>
  </w:num>
  <w:num w:numId="52" w16cid:durableId="843087864">
    <w:abstractNumId w:val="99"/>
  </w:num>
  <w:num w:numId="53" w16cid:durableId="387343874">
    <w:abstractNumId w:val="43"/>
  </w:num>
  <w:num w:numId="54" w16cid:durableId="1509324943">
    <w:abstractNumId w:val="44"/>
    <w:lvlOverride w:ilvl="0">
      <w:lvl w:ilvl="0" w:tplc="46A8F930">
        <w:start w:val="1"/>
        <w:numFmt w:val="none"/>
        <w:lvlText w:val="i."/>
        <w:lvlJc w:val="right"/>
        <w:pPr>
          <w:ind w:left="720" w:hanging="360"/>
        </w:pPr>
        <w:rPr>
          <w:rFonts w:hint="default"/>
          <w:spacing w:val="-1"/>
          <w:w w:val="99"/>
          <w:sz w:val="20"/>
          <w:szCs w:val="20"/>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55" w16cid:durableId="289366733">
    <w:abstractNumId w:val="44"/>
    <w:lvlOverride w:ilvl="0">
      <w:lvl w:ilvl="0" w:tplc="46A8F930">
        <w:start w:val="1"/>
        <w:numFmt w:val="none"/>
        <w:lvlText w:val="ii"/>
        <w:lvlJc w:val="right"/>
        <w:pPr>
          <w:ind w:left="720" w:hanging="360"/>
        </w:pPr>
        <w:rPr>
          <w:rFonts w:hint="default"/>
          <w:spacing w:val="-1"/>
          <w:w w:val="99"/>
          <w:sz w:val="20"/>
          <w:szCs w:val="20"/>
        </w:rPr>
      </w:lvl>
    </w:lvlOverride>
    <w:lvlOverride w:ilvl="1">
      <w:lvl w:ilvl="1" w:tplc="08090019">
        <w:start w:val="1"/>
        <w:numFmt w:val="lowerLetter"/>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56" w16cid:durableId="1377924912">
    <w:abstractNumId w:val="54"/>
  </w:num>
  <w:num w:numId="57" w16cid:durableId="976648692">
    <w:abstractNumId w:val="5"/>
  </w:num>
  <w:num w:numId="58" w16cid:durableId="1701517016">
    <w:abstractNumId w:val="68"/>
  </w:num>
  <w:num w:numId="59" w16cid:durableId="250895121">
    <w:abstractNumId w:val="97"/>
  </w:num>
  <w:num w:numId="60" w16cid:durableId="1456943357">
    <w:abstractNumId w:val="30"/>
  </w:num>
  <w:num w:numId="61" w16cid:durableId="600380020">
    <w:abstractNumId w:val="49"/>
  </w:num>
  <w:num w:numId="62" w16cid:durableId="590436783">
    <w:abstractNumId w:val="85"/>
  </w:num>
  <w:num w:numId="63" w16cid:durableId="1600140782">
    <w:abstractNumId w:val="74"/>
  </w:num>
  <w:num w:numId="64" w16cid:durableId="854156005">
    <w:abstractNumId w:val="41"/>
  </w:num>
  <w:num w:numId="65" w16cid:durableId="762144159">
    <w:abstractNumId w:val="9"/>
  </w:num>
  <w:num w:numId="66" w16cid:durableId="1190296806">
    <w:abstractNumId w:val="37"/>
  </w:num>
  <w:num w:numId="67" w16cid:durableId="1356610666">
    <w:abstractNumId w:val="62"/>
  </w:num>
  <w:num w:numId="68" w16cid:durableId="1983120646">
    <w:abstractNumId w:val="61"/>
  </w:num>
  <w:num w:numId="69" w16cid:durableId="1642926052">
    <w:abstractNumId w:val="86"/>
  </w:num>
  <w:num w:numId="70" w16cid:durableId="1588608477">
    <w:abstractNumId w:val="78"/>
  </w:num>
  <w:num w:numId="71" w16cid:durableId="84768383">
    <w:abstractNumId w:val="91"/>
  </w:num>
  <w:num w:numId="72" w16cid:durableId="1226572650">
    <w:abstractNumId w:val="96"/>
  </w:num>
  <w:num w:numId="73" w16cid:durableId="585696861">
    <w:abstractNumId w:val="3"/>
  </w:num>
  <w:num w:numId="74" w16cid:durableId="1398433464">
    <w:abstractNumId w:val="83"/>
  </w:num>
  <w:num w:numId="75" w16cid:durableId="2055812462">
    <w:abstractNumId w:val="103"/>
  </w:num>
  <w:num w:numId="76" w16cid:durableId="146477309">
    <w:abstractNumId w:val="63"/>
  </w:num>
  <w:num w:numId="77" w16cid:durableId="1997566245">
    <w:abstractNumId w:val="55"/>
  </w:num>
  <w:num w:numId="78" w16cid:durableId="1685326124">
    <w:abstractNumId w:val="51"/>
  </w:num>
  <w:num w:numId="79" w16cid:durableId="490100370">
    <w:abstractNumId w:val="23"/>
  </w:num>
  <w:num w:numId="80" w16cid:durableId="1444378729">
    <w:abstractNumId w:val="92"/>
  </w:num>
  <w:num w:numId="81" w16cid:durableId="379987277">
    <w:abstractNumId w:val="80"/>
  </w:num>
  <w:num w:numId="82" w16cid:durableId="1147208118">
    <w:abstractNumId w:val="75"/>
  </w:num>
  <w:num w:numId="83" w16cid:durableId="1678653009">
    <w:abstractNumId w:val="87"/>
  </w:num>
  <w:num w:numId="84" w16cid:durableId="1861358707">
    <w:abstractNumId w:val="6"/>
  </w:num>
  <w:num w:numId="85" w16cid:durableId="1094059212">
    <w:abstractNumId w:val="45"/>
  </w:num>
  <w:num w:numId="86" w16cid:durableId="615907656">
    <w:abstractNumId w:val="38"/>
  </w:num>
  <w:num w:numId="87" w16cid:durableId="1360475187">
    <w:abstractNumId w:val="65"/>
  </w:num>
  <w:num w:numId="88" w16cid:durableId="1221408086">
    <w:abstractNumId w:val="100"/>
  </w:num>
  <w:num w:numId="89" w16cid:durableId="1465586828">
    <w:abstractNumId w:val="95"/>
  </w:num>
  <w:num w:numId="90" w16cid:durableId="1625886231">
    <w:abstractNumId w:val="59"/>
  </w:num>
  <w:num w:numId="91" w16cid:durableId="1196886938">
    <w:abstractNumId w:val="105"/>
  </w:num>
  <w:num w:numId="92" w16cid:durableId="1286236392">
    <w:abstractNumId w:val="7"/>
  </w:num>
  <w:num w:numId="93" w16cid:durableId="1340429002">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11675297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52562840">
    <w:abstractNumId w:val="48"/>
  </w:num>
  <w:num w:numId="96" w16cid:durableId="120920830">
    <w:abstractNumId w:val="82"/>
  </w:num>
  <w:num w:numId="97" w16cid:durableId="1019040026">
    <w:abstractNumId w:val="89"/>
  </w:num>
  <w:num w:numId="98" w16cid:durableId="642665250">
    <w:abstractNumId w:val="18"/>
  </w:num>
  <w:num w:numId="99" w16cid:durableId="640503067">
    <w:abstractNumId w:val="26"/>
  </w:num>
  <w:num w:numId="100" w16cid:durableId="1467236754">
    <w:abstractNumId w:val="25"/>
  </w:num>
  <w:num w:numId="101" w16cid:durableId="1071391255">
    <w:abstractNumId w:val="64"/>
  </w:num>
  <w:num w:numId="102" w16cid:durableId="2056200792">
    <w:abstractNumId w:val="90"/>
  </w:num>
  <w:num w:numId="103" w16cid:durableId="1247223266">
    <w:abstractNumId w:val="47"/>
  </w:num>
  <w:num w:numId="104" w16cid:durableId="781656247">
    <w:abstractNumId w:val="17"/>
  </w:num>
  <w:num w:numId="105" w16cid:durableId="1360859421">
    <w:abstractNumId w:val="16"/>
  </w:num>
  <w:num w:numId="106" w16cid:durableId="842354543">
    <w:abstractNumId w:val="40"/>
  </w:num>
  <w:num w:numId="107" w16cid:durableId="714282494">
    <w:abstractNumId w:val="31"/>
  </w:num>
  <w:num w:numId="108" w16cid:durableId="1621449571">
    <w:abstractNumId w:val="67"/>
  </w:num>
  <w:num w:numId="109" w16cid:durableId="487940490">
    <w:abstractNumId w:val="101"/>
  </w:num>
  <w:num w:numId="110" w16cid:durableId="1170832101">
    <w:abstractNumId w:val="79"/>
  </w:num>
  <w:num w:numId="111" w16cid:durableId="5860173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DC8"/>
    <w:rsid w:val="00773DC8"/>
    <w:rsid w:val="00946D62"/>
    <w:rsid w:val="00F0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37C8"/>
  <w15:chartTrackingRefBased/>
  <w15:docId w15:val="{B1694D27-EE9E-461E-AD24-C219297B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C8"/>
    <w:pPr>
      <w:spacing w:after="0" w:line="312" w:lineRule="auto"/>
      <w:jc w:val="both"/>
    </w:pPr>
    <w:rPr>
      <w:rFonts w:ascii="Arial" w:eastAsia="MS Mincho" w:hAnsi="Arial" w:cs="Times New Roman"/>
      <w:kern w:val="0"/>
      <w:szCs w:val="24"/>
      <w:lang w:eastAsia="ja-JP"/>
      <w14:ligatures w14:val="none"/>
    </w:rPr>
  </w:style>
  <w:style w:type="paragraph" w:styleId="Heading1">
    <w:name w:val="heading 1"/>
    <w:aliases w:val="CEOI,h1"/>
    <w:basedOn w:val="Normal"/>
    <w:next w:val="Normal"/>
    <w:link w:val="Heading1Char"/>
    <w:uiPriority w:val="9"/>
    <w:qFormat/>
    <w:rsid w:val="00773DC8"/>
    <w:pPr>
      <w:outlineLvl w:val="0"/>
    </w:pPr>
    <w:rPr>
      <w:rFonts w:cs="Arial"/>
      <w:b/>
      <w:szCs w:val="22"/>
    </w:rPr>
  </w:style>
  <w:style w:type="paragraph" w:styleId="Heading2">
    <w:name w:val="heading 2"/>
    <w:basedOn w:val="Normal"/>
    <w:next w:val="Normal"/>
    <w:link w:val="Heading2Char"/>
    <w:uiPriority w:val="9"/>
    <w:qFormat/>
    <w:rsid w:val="00773DC8"/>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773DC8"/>
    <w:pPr>
      <w:keepNext/>
      <w:spacing w:before="240" w:after="60"/>
      <w:outlineLvl w:val="2"/>
    </w:pPr>
    <w:rPr>
      <w:rFonts w:cs="Arial"/>
      <w:b/>
      <w:bCs/>
      <w:sz w:val="26"/>
      <w:szCs w:val="26"/>
    </w:rPr>
  </w:style>
  <w:style w:type="paragraph" w:styleId="Heading4">
    <w:name w:val="heading 4"/>
    <w:basedOn w:val="Normal"/>
    <w:next w:val="BodyText"/>
    <w:link w:val="Heading4Char"/>
    <w:qFormat/>
    <w:rsid w:val="00773DC8"/>
    <w:pPr>
      <w:keepNext/>
      <w:tabs>
        <w:tab w:val="num" w:pos="2"/>
      </w:tabs>
      <w:spacing w:after="290"/>
      <w:ind w:left="2" w:hanging="280"/>
      <w:outlineLvl w:val="3"/>
    </w:pPr>
    <w:rPr>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OI Char,h1 Char"/>
    <w:basedOn w:val="DefaultParagraphFont"/>
    <w:link w:val="Heading1"/>
    <w:uiPriority w:val="9"/>
    <w:rsid w:val="00773DC8"/>
    <w:rPr>
      <w:rFonts w:ascii="Arial" w:eastAsia="MS Mincho" w:hAnsi="Arial" w:cs="Arial"/>
      <w:b/>
      <w:kern w:val="0"/>
      <w:lang w:eastAsia="ja-JP"/>
      <w14:ligatures w14:val="none"/>
    </w:rPr>
  </w:style>
  <w:style w:type="character" w:customStyle="1" w:styleId="Heading2Char">
    <w:name w:val="Heading 2 Char"/>
    <w:basedOn w:val="DefaultParagraphFont"/>
    <w:link w:val="Heading2"/>
    <w:uiPriority w:val="9"/>
    <w:rsid w:val="00773DC8"/>
    <w:rPr>
      <w:rFonts w:ascii="Arial" w:eastAsia="MS Mincho" w:hAnsi="Arial" w:cs="Arial"/>
      <w:b/>
      <w:bCs/>
      <w:i/>
      <w:iCs/>
      <w:kern w:val="0"/>
      <w:sz w:val="28"/>
      <w:szCs w:val="28"/>
      <w:lang w:eastAsia="ja-JP"/>
      <w14:ligatures w14:val="none"/>
    </w:rPr>
  </w:style>
  <w:style w:type="character" w:customStyle="1" w:styleId="Heading3Char">
    <w:name w:val="Heading 3 Char"/>
    <w:basedOn w:val="DefaultParagraphFont"/>
    <w:link w:val="Heading3"/>
    <w:uiPriority w:val="9"/>
    <w:rsid w:val="00773DC8"/>
    <w:rPr>
      <w:rFonts w:ascii="Arial" w:eastAsia="MS Mincho" w:hAnsi="Arial" w:cs="Arial"/>
      <w:b/>
      <w:bCs/>
      <w:kern w:val="0"/>
      <w:sz w:val="26"/>
      <w:szCs w:val="26"/>
      <w:lang w:eastAsia="ja-JP"/>
      <w14:ligatures w14:val="none"/>
    </w:rPr>
  </w:style>
  <w:style w:type="character" w:customStyle="1" w:styleId="Heading4Char">
    <w:name w:val="Heading 4 Char"/>
    <w:basedOn w:val="DefaultParagraphFont"/>
    <w:link w:val="Heading4"/>
    <w:rsid w:val="00773DC8"/>
    <w:rPr>
      <w:rFonts w:ascii="Arial" w:eastAsia="MS Mincho" w:hAnsi="Arial" w:cs="Times New Roman"/>
      <w:b/>
      <w:bCs/>
      <w:kern w:val="0"/>
      <w:sz w:val="20"/>
      <w:szCs w:val="20"/>
      <w14:ligatures w14:val="none"/>
    </w:rPr>
  </w:style>
  <w:style w:type="paragraph" w:styleId="BalloonText">
    <w:name w:val="Balloon Text"/>
    <w:basedOn w:val="Normal"/>
    <w:link w:val="BalloonTextChar"/>
    <w:uiPriority w:val="99"/>
    <w:semiHidden/>
    <w:rsid w:val="00773DC8"/>
    <w:rPr>
      <w:rFonts w:ascii="Tahoma" w:hAnsi="Tahoma"/>
      <w:sz w:val="16"/>
      <w:szCs w:val="16"/>
    </w:rPr>
  </w:style>
  <w:style w:type="character" w:customStyle="1" w:styleId="BalloonTextChar">
    <w:name w:val="Balloon Text Char"/>
    <w:basedOn w:val="DefaultParagraphFont"/>
    <w:link w:val="BalloonText"/>
    <w:uiPriority w:val="99"/>
    <w:semiHidden/>
    <w:rsid w:val="00773DC8"/>
    <w:rPr>
      <w:rFonts w:ascii="Tahoma" w:eastAsia="MS Mincho" w:hAnsi="Tahoma" w:cs="Times New Roman"/>
      <w:kern w:val="0"/>
      <w:sz w:val="16"/>
      <w:szCs w:val="16"/>
      <w:lang w:eastAsia="ja-JP"/>
      <w14:ligatures w14:val="none"/>
    </w:rPr>
  </w:style>
  <w:style w:type="paragraph" w:styleId="ListBullet">
    <w:name w:val="List Bullet"/>
    <w:basedOn w:val="Normal"/>
    <w:autoRedefine/>
    <w:rsid w:val="00773DC8"/>
    <w:pPr>
      <w:numPr>
        <w:numId w:val="2"/>
      </w:numPr>
      <w:tabs>
        <w:tab w:val="num" w:pos="360"/>
      </w:tabs>
      <w:ind w:left="360"/>
    </w:pPr>
    <w:rPr>
      <w:szCs w:val="20"/>
      <w:lang w:val="en-US" w:eastAsia="en-US"/>
    </w:rPr>
  </w:style>
  <w:style w:type="paragraph" w:styleId="ListBullet4">
    <w:name w:val="List Bullet 4"/>
    <w:basedOn w:val="Normal"/>
    <w:autoRedefine/>
    <w:rsid w:val="00773DC8"/>
    <w:pPr>
      <w:numPr>
        <w:numId w:val="1"/>
      </w:numPr>
      <w:tabs>
        <w:tab w:val="clear" w:pos="360"/>
        <w:tab w:val="num" w:pos="1440"/>
      </w:tabs>
      <w:ind w:left="1440"/>
    </w:pPr>
    <w:rPr>
      <w:szCs w:val="20"/>
      <w:lang w:val="en-US" w:eastAsia="en-US"/>
    </w:rPr>
  </w:style>
  <w:style w:type="paragraph" w:styleId="ListNumber">
    <w:name w:val="List Number"/>
    <w:basedOn w:val="Normal"/>
    <w:rsid w:val="00773DC8"/>
    <w:pPr>
      <w:numPr>
        <w:numId w:val="3"/>
      </w:numPr>
    </w:pPr>
    <w:rPr>
      <w:szCs w:val="20"/>
      <w:lang w:val="en-US" w:eastAsia="en-US"/>
    </w:rPr>
  </w:style>
  <w:style w:type="paragraph" w:customStyle="1" w:styleId="StyleListBullet414pt">
    <w:name w:val="Style List Bullet 4 + 14 pt"/>
    <w:basedOn w:val="Normal"/>
    <w:next w:val="Normal"/>
    <w:rsid w:val="00773DC8"/>
    <w:pPr>
      <w:spacing w:before="120" w:after="120" w:line="300" w:lineRule="atLeast"/>
    </w:pPr>
    <w:rPr>
      <w:color w:val="2666A6"/>
      <w:sz w:val="28"/>
      <w:szCs w:val="28"/>
      <w:lang w:eastAsia="ko-KR"/>
    </w:rPr>
  </w:style>
  <w:style w:type="paragraph" w:customStyle="1" w:styleId="StyleNoparagraphstyleArial14ptComplexBoldCustomC">
    <w:name w:val="Style [No paragraph style] + Arial 14 pt (Complex) Bold Custom C..."/>
    <w:basedOn w:val="Normal"/>
    <w:rsid w:val="00773DC8"/>
    <w:pPr>
      <w:widowControl w:val="0"/>
      <w:autoSpaceDE w:val="0"/>
      <w:autoSpaceDN w:val="0"/>
      <w:adjustRightInd w:val="0"/>
      <w:spacing w:line="288" w:lineRule="auto"/>
      <w:textAlignment w:val="center"/>
    </w:pPr>
    <w:rPr>
      <w:rFonts w:cs="Arial"/>
      <w:bCs/>
      <w:color w:val="2666A6"/>
      <w:sz w:val="28"/>
      <w:szCs w:val="28"/>
      <w:lang w:bidi="ne-NP"/>
    </w:rPr>
  </w:style>
  <w:style w:type="character" w:customStyle="1" w:styleId="Style14pt">
    <w:name w:val="Style 14 pt"/>
    <w:rsid w:val="00773DC8"/>
    <w:rPr>
      <w:rFonts w:cs="Arial"/>
      <w:color w:val="2666A6"/>
      <w:sz w:val="28"/>
      <w:szCs w:val="28"/>
      <w:vertAlign w:val="baseline"/>
    </w:rPr>
  </w:style>
  <w:style w:type="paragraph" w:styleId="Header">
    <w:name w:val="header"/>
    <w:basedOn w:val="Normal"/>
    <w:link w:val="HeaderChar"/>
    <w:rsid w:val="00773DC8"/>
    <w:pPr>
      <w:tabs>
        <w:tab w:val="center" w:pos="4536"/>
        <w:tab w:val="right" w:pos="9072"/>
      </w:tabs>
    </w:pPr>
  </w:style>
  <w:style w:type="character" w:customStyle="1" w:styleId="HeaderChar">
    <w:name w:val="Header Char"/>
    <w:basedOn w:val="DefaultParagraphFont"/>
    <w:link w:val="Header"/>
    <w:rsid w:val="00773DC8"/>
    <w:rPr>
      <w:rFonts w:ascii="Arial" w:eastAsia="MS Mincho" w:hAnsi="Arial" w:cs="Times New Roman"/>
      <w:kern w:val="0"/>
      <w:szCs w:val="24"/>
      <w:lang w:eastAsia="ja-JP"/>
      <w14:ligatures w14:val="none"/>
    </w:rPr>
  </w:style>
  <w:style w:type="character" w:styleId="PageNumber">
    <w:name w:val="page number"/>
    <w:rsid w:val="00773DC8"/>
    <w:rPr>
      <w:rFonts w:cs="Times New Roman"/>
    </w:rPr>
  </w:style>
  <w:style w:type="paragraph" w:styleId="Footer">
    <w:name w:val="footer"/>
    <w:basedOn w:val="Normal"/>
    <w:link w:val="FooterChar"/>
    <w:uiPriority w:val="99"/>
    <w:rsid w:val="00773DC8"/>
    <w:pPr>
      <w:tabs>
        <w:tab w:val="center" w:pos="4536"/>
        <w:tab w:val="right" w:pos="9072"/>
      </w:tabs>
    </w:pPr>
  </w:style>
  <w:style w:type="character" w:customStyle="1" w:styleId="FooterChar">
    <w:name w:val="Footer Char"/>
    <w:basedOn w:val="DefaultParagraphFont"/>
    <w:link w:val="Footer"/>
    <w:uiPriority w:val="99"/>
    <w:rsid w:val="00773DC8"/>
    <w:rPr>
      <w:rFonts w:ascii="Arial" w:eastAsia="MS Mincho" w:hAnsi="Arial" w:cs="Times New Roman"/>
      <w:kern w:val="0"/>
      <w:szCs w:val="24"/>
      <w:lang w:eastAsia="ja-JP"/>
      <w14:ligatures w14:val="none"/>
    </w:rPr>
  </w:style>
  <w:style w:type="character" w:customStyle="1" w:styleId="DeltaViewInsertion">
    <w:name w:val="DeltaView Insertion"/>
    <w:rsid w:val="00773DC8"/>
    <w:rPr>
      <w:color w:val="0000FF"/>
      <w:spacing w:val="0"/>
      <w:u w:val="double"/>
    </w:rPr>
  </w:style>
  <w:style w:type="character" w:styleId="CommentReference">
    <w:name w:val="annotation reference"/>
    <w:uiPriority w:val="99"/>
    <w:rsid w:val="00773DC8"/>
    <w:rPr>
      <w:rFonts w:cs="Times New Roman"/>
      <w:sz w:val="16"/>
      <w:szCs w:val="16"/>
    </w:rPr>
  </w:style>
  <w:style w:type="paragraph" w:styleId="CommentText">
    <w:name w:val="annotation text"/>
    <w:basedOn w:val="Normal"/>
    <w:link w:val="CommentTextChar"/>
    <w:uiPriority w:val="99"/>
    <w:rsid w:val="00773DC8"/>
    <w:rPr>
      <w:sz w:val="20"/>
      <w:szCs w:val="20"/>
    </w:rPr>
  </w:style>
  <w:style w:type="character" w:customStyle="1" w:styleId="CommentTextChar">
    <w:name w:val="Comment Text Char"/>
    <w:basedOn w:val="DefaultParagraphFont"/>
    <w:link w:val="CommentText"/>
    <w:uiPriority w:val="99"/>
    <w:rsid w:val="00773DC8"/>
    <w:rPr>
      <w:rFonts w:ascii="Arial" w:eastAsia="MS Mincho" w:hAnsi="Arial" w:cs="Times New Roman"/>
      <w:kern w:val="0"/>
      <w:sz w:val="20"/>
      <w:szCs w:val="20"/>
      <w:lang w:eastAsia="ja-JP"/>
      <w14:ligatures w14:val="none"/>
    </w:rPr>
  </w:style>
  <w:style w:type="paragraph" w:styleId="CommentSubject">
    <w:name w:val="annotation subject"/>
    <w:basedOn w:val="CommentText"/>
    <w:next w:val="CommentText"/>
    <w:link w:val="CommentSubjectChar"/>
    <w:uiPriority w:val="99"/>
    <w:semiHidden/>
    <w:rsid w:val="00773DC8"/>
    <w:rPr>
      <w:b/>
      <w:bCs/>
    </w:rPr>
  </w:style>
  <w:style w:type="character" w:customStyle="1" w:styleId="CommentSubjectChar">
    <w:name w:val="Comment Subject Char"/>
    <w:basedOn w:val="CommentTextChar"/>
    <w:link w:val="CommentSubject"/>
    <w:uiPriority w:val="99"/>
    <w:semiHidden/>
    <w:rsid w:val="00773DC8"/>
    <w:rPr>
      <w:rFonts w:ascii="Arial" w:eastAsia="MS Mincho" w:hAnsi="Arial" w:cs="Times New Roman"/>
      <w:b/>
      <w:bCs/>
      <w:kern w:val="0"/>
      <w:sz w:val="20"/>
      <w:szCs w:val="20"/>
      <w:lang w:eastAsia="ja-JP"/>
      <w14:ligatures w14:val="none"/>
    </w:rPr>
  </w:style>
  <w:style w:type="table" w:styleId="TableGrid">
    <w:name w:val="Table Grid"/>
    <w:basedOn w:val="TableNormal"/>
    <w:uiPriority w:val="39"/>
    <w:rsid w:val="00773DC8"/>
    <w:pPr>
      <w:spacing w:after="0" w:line="312" w:lineRule="auto"/>
      <w:jc w:val="both"/>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basedOn w:val="BodyText"/>
    <w:rsid w:val="00773DC8"/>
    <w:pPr>
      <w:spacing w:after="0"/>
    </w:pPr>
    <w:rPr>
      <w:lang w:eastAsia="pl-PL"/>
    </w:rPr>
  </w:style>
  <w:style w:type="paragraph" w:styleId="BodyText">
    <w:name w:val="Body Text"/>
    <w:basedOn w:val="Normal"/>
    <w:link w:val="BodyTextChar"/>
    <w:qFormat/>
    <w:rsid w:val="00773DC8"/>
    <w:pPr>
      <w:spacing w:after="120"/>
    </w:pPr>
  </w:style>
  <w:style w:type="character" w:customStyle="1" w:styleId="BodyTextChar">
    <w:name w:val="Body Text Char"/>
    <w:basedOn w:val="DefaultParagraphFont"/>
    <w:link w:val="BodyText"/>
    <w:rsid w:val="00773DC8"/>
    <w:rPr>
      <w:rFonts w:ascii="Arial" w:eastAsia="MS Mincho" w:hAnsi="Arial" w:cs="Times New Roman"/>
      <w:kern w:val="0"/>
      <w:szCs w:val="24"/>
      <w:lang w:eastAsia="ja-JP"/>
      <w14:ligatures w14:val="none"/>
    </w:rPr>
  </w:style>
  <w:style w:type="paragraph" w:styleId="FootnoteText">
    <w:name w:val="footnote text"/>
    <w:aliases w:val="Car,Footnote Text Char Char Char Char Char Char,fn,Footnote Text Char1,Footnote Text Char Char,Fußnote,single space,footnote text,FOOTNOTES,Testo_note,Testo_note1,Testo_note2,Footnote Text Char3 Char,ALTS FOOTNOTE,AD,Fußnotentext Ch,ft,f,o"/>
    <w:basedOn w:val="Normal"/>
    <w:link w:val="FootnoteTextChar"/>
    <w:uiPriority w:val="99"/>
    <w:qFormat/>
    <w:rsid w:val="00773DC8"/>
    <w:rPr>
      <w:sz w:val="20"/>
      <w:szCs w:val="20"/>
    </w:rPr>
  </w:style>
  <w:style w:type="character" w:customStyle="1" w:styleId="FootnoteTextChar">
    <w:name w:val="Footnote Text Char"/>
    <w:aliases w:val="Car Char,Footnote Text Char Char Char Char Char Char Char,fn Char,Footnote Text Char1 Char,Footnote Text Char Char Char,Fußnote Char,single space Char,footnote text Char,FOOTNOTES Char,Testo_note Char,Testo_note1 Char,Testo_note2 Char"/>
    <w:basedOn w:val="DefaultParagraphFont"/>
    <w:link w:val="FootnoteText"/>
    <w:uiPriority w:val="99"/>
    <w:rsid w:val="00773DC8"/>
    <w:rPr>
      <w:rFonts w:ascii="Arial" w:eastAsia="MS Mincho" w:hAnsi="Arial" w:cs="Times New Roman"/>
      <w:kern w:val="0"/>
      <w:sz w:val="20"/>
      <w:szCs w:val="20"/>
      <w:lang w:eastAsia="ja-JP"/>
      <w14:ligatures w14:val="none"/>
    </w:rPr>
  </w:style>
  <w:style w:type="character" w:styleId="FootnoteReference">
    <w:name w:val="footnote reference"/>
    <w:aliases w:val="BVI fnr,EN Footnote Reference,Exposant 3 Point,Footnote Reference Number,Footnote Reference Superscript,Footnote Refernece,Footnote call,Footnote reference number,Footnote symbol,Fußnotenzeichen_Raxen,Re,SUPERS,Times 10 Point,callout"/>
    <w:link w:val="Char2"/>
    <w:uiPriority w:val="99"/>
    <w:qFormat/>
    <w:rsid w:val="00773DC8"/>
    <w:rPr>
      <w:rFonts w:cs="Times New Roman"/>
      <w:vertAlign w:val="superscript"/>
    </w:rPr>
  </w:style>
  <w:style w:type="paragraph" w:customStyle="1" w:styleId="Default">
    <w:name w:val="Default"/>
    <w:qFormat/>
    <w:rsid w:val="00773DC8"/>
    <w:pPr>
      <w:autoSpaceDE w:val="0"/>
      <w:autoSpaceDN w:val="0"/>
      <w:adjustRightInd w:val="0"/>
      <w:spacing w:after="0" w:line="312" w:lineRule="auto"/>
      <w:jc w:val="both"/>
    </w:pPr>
    <w:rPr>
      <w:rFonts w:ascii="Arial" w:eastAsia="MS Mincho" w:hAnsi="Arial" w:cs="Arial"/>
      <w:color w:val="000000"/>
      <w:kern w:val="0"/>
      <w:szCs w:val="24"/>
      <w:lang w:val="pl-PL" w:eastAsia="ja-JP" w:bidi="ne-NP"/>
      <w14:ligatures w14:val="none"/>
    </w:rPr>
  </w:style>
  <w:style w:type="paragraph" w:styleId="TOC1">
    <w:name w:val="toc 1"/>
    <w:basedOn w:val="Normal"/>
    <w:next w:val="Normal"/>
    <w:autoRedefine/>
    <w:uiPriority w:val="39"/>
    <w:rsid w:val="00773DC8"/>
    <w:pPr>
      <w:tabs>
        <w:tab w:val="right" w:leader="dot" w:pos="9060"/>
      </w:tabs>
      <w:jc w:val="center"/>
    </w:pPr>
    <w:rPr>
      <w:noProof/>
      <w:sz w:val="28"/>
      <w:szCs w:val="28"/>
    </w:rPr>
  </w:style>
  <w:style w:type="character" w:styleId="Hyperlink">
    <w:name w:val="Hyperlink"/>
    <w:uiPriority w:val="99"/>
    <w:rsid w:val="00773DC8"/>
    <w:rPr>
      <w:rFonts w:cs="Times New Roman"/>
      <w:color w:val="0000FF"/>
      <w:u w:val="single"/>
    </w:rPr>
  </w:style>
  <w:style w:type="table" w:styleId="TableContemporary">
    <w:name w:val="Table Contemporary"/>
    <w:basedOn w:val="TableNormal"/>
    <w:rsid w:val="00773DC8"/>
    <w:pPr>
      <w:spacing w:after="0" w:line="312" w:lineRule="auto"/>
      <w:jc w:val="both"/>
    </w:pPr>
    <w:rPr>
      <w:rFonts w:ascii="Times New Roman" w:eastAsia="MS Mincho" w:hAnsi="Times New Roman" w:cs="Times New Roman"/>
      <w:kern w:val="0"/>
      <w:sz w:val="20"/>
      <w:szCs w:val="20"/>
      <w:lang w:eastAsia="en-GB"/>
      <w14:ligatures w14:val="non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3DC8"/>
    <w:pPr>
      <w:spacing w:after="0" w:line="312" w:lineRule="auto"/>
      <w:jc w:val="both"/>
    </w:pPr>
    <w:rPr>
      <w:rFonts w:ascii="Times New Roman" w:eastAsia="MS Mincho" w:hAnsi="Times New Roman" w:cs="Times New Roman"/>
      <w:kern w:val="0"/>
      <w:sz w:val="20"/>
      <w:szCs w:val="20"/>
      <w:lang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EndnoteText">
    <w:name w:val="endnote text"/>
    <w:basedOn w:val="Normal"/>
    <w:link w:val="EndnoteTextChar"/>
    <w:semiHidden/>
    <w:rsid w:val="00773DC8"/>
    <w:rPr>
      <w:sz w:val="20"/>
      <w:szCs w:val="20"/>
    </w:rPr>
  </w:style>
  <w:style w:type="character" w:customStyle="1" w:styleId="EndnoteTextChar">
    <w:name w:val="Endnote Text Char"/>
    <w:basedOn w:val="DefaultParagraphFont"/>
    <w:link w:val="EndnoteText"/>
    <w:semiHidden/>
    <w:rsid w:val="00773DC8"/>
    <w:rPr>
      <w:rFonts w:ascii="Arial" w:eastAsia="MS Mincho" w:hAnsi="Arial" w:cs="Times New Roman"/>
      <w:kern w:val="0"/>
      <w:sz w:val="20"/>
      <w:szCs w:val="20"/>
      <w:lang w:eastAsia="ja-JP"/>
      <w14:ligatures w14:val="none"/>
    </w:rPr>
  </w:style>
  <w:style w:type="character" w:styleId="EndnoteReference">
    <w:name w:val="endnote reference"/>
    <w:semiHidden/>
    <w:rsid w:val="00773DC8"/>
    <w:rPr>
      <w:rFonts w:cs="Times New Roman"/>
      <w:vertAlign w:val="superscript"/>
    </w:rPr>
  </w:style>
  <w:style w:type="character" w:customStyle="1" w:styleId="DeltaViewDeletion">
    <w:name w:val="DeltaView Deletion"/>
    <w:uiPriority w:val="99"/>
    <w:rsid w:val="00773DC8"/>
    <w:rPr>
      <w:strike/>
      <w:color w:val="FF0000"/>
      <w:spacing w:val="0"/>
    </w:rPr>
  </w:style>
  <w:style w:type="paragraph" w:styleId="ListParagraph">
    <w:name w:val="List Paragraph"/>
    <w:aliases w:val="Table of contents numbered,Yellow Bullet,Normal bullet 2,Table/Figure Heading,Listeafsnit,List normal,Mummuga loetelu,Loendi lõik,2,Bullet List,FooterText,Lista viñetas,3 Txt tabla,obr-tab,Odrážky_GMES,List Paragraph1,Lijstalinea,body,bl1"/>
    <w:basedOn w:val="Normal"/>
    <w:link w:val="ListParagraphChar"/>
    <w:uiPriority w:val="34"/>
    <w:qFormat/>
    <w:rsid w:val="00773DC8"/>
    <w:pPr>
      <w:ind w:left="720"/>
      <w:contextualSpacing/>
    </w:pPr>
  </w:style>
  <w:style w:type="paragraph" w:customStyle="1" w:styleId="AnsSRCMedium">
    <w:name w:val="Ans_SRC_Medium"/>
    <w:basedOn w:val="Normal"/>
    <w:rsid w:val="00773DC8"/>
    <w:rPr>
      <w:sz w:val="18"/>
      <w:szCs w:val="22"/>
      <w:lang w:eastAsia="en-US"/>
    </w:rPr>
  </w:style>
  <w:style w:type="paragraph" w:customStyle="1" w:styleId="Body">
    <w:name w:val="Body"/>
    <w:basedOn w:val="Normal"/>
    <w:rsid w:val="00773DC8"/>
    <w:pPr>
      <w:tabs>
        <w:tab w:val="left" w:pos="851"/>
        <w:tab w:val="left" w:pos="1843"/>
        <w:tab w:val="left" w:pos="3119"/>
        <w:tab w:val="left" w:pos="4253"/>
      </w:tabs>
      <w:spacing w:after="240"/>
    </w:pPr>
    <w:rPr>
      <w:rFonts w:ascii="Verdana" w:hAnsi="Verdana"/>
      <w:sz w:val="20"/>
      <w:szCs w:val="20"/>
      <w:lang w:eastAsia="en-GB"/>
    </w:rPr>
  </w:style>
  <w:style w:type="paragraph" w:customStyle="1" w:styleId="aDefinition">
    <w:name w:val="(a) Definition"/>
    <w:basedOn w:val="Body"/>
    <w:rsid w:val="00773DC8"/>
    <w:pPr>
      <w:numPr>
        <w:numId w:val="12"/>
      </w:numPr>
      <w:tabs>
        <w:tab w:val="clear" w:pos="1843"/>
        <w:tab w:val="clear" w:pos="3119"/>
        <w:tab w:val="clear" w:pos="4253"/>
      </w:tabs>
    </w:pPr>
  </w:style>
  <w:style w:type="paragraph" w:customStyle="1" w:styleId="iDefinition">
    <w:name w:val="(i) Definition"/>
    <w:basedOn w:val="Body"/>
    <w:rsid w:val="00773DC8"/>
    <w:pPr>
      <w:numPr>
        <w:ilvl w:val="1"/>
        <w:numId w:val="12"/>
      </w:numPr>
      <w:tabs>
        <w:tab w:val="clear" w:pos="851"/>
        <w:tab w:val="clear" w:pos="3119"/>
        <w:tab w:val="clear" w:pos="4253"/>
      </w:tabs>
    </w:pPr>
  </w:style>
  <w:style w:type="paragraph" w:customStyle="1" w:styleId="Level1">
    <w:name w:val="Level 1"/>
    <w:basedOn w:val="Normal"/>
    <w:rsid w:val="00773DC8"/>
    <w:pPr>
      <w:numPr>
        <w:numId w:val="13"/>
      </w:numPr>
      <w:spacing w:after="240"/>
      <w:outlineLvl w:val="0"/>
    </w:pPr>
    <w:rPr>
      <w:rFonts w:ascii="Verdana" w:hAnsi="Verdana"/>
      <w:sz w:val="20"/>
      <w:szCs w:val="20"/>
      <w:lang w:eastAsia="en-GB"/>
    </w:rPr>
  </w:style>
  <w:style w:type="character" w:customStyle="1" w:styleId="Level1asHeadingtext">
    <w:name w:val="Level 1 as Heading (text)"/>
    <w:rsid w:val="00773DC8"/>
    <w:rPr>
      <w:rFonts w:cs="Times New Roman"/>
      <w:b/>
    </w:rPr>
  </w:style>
  <w:style w:type="paragraph" w:customStyle="1" w:styleId="Level2">
    <w:name w:val="Level 2"/>
    <w:basedOn w:val="Normal"/>
    <w:link w:val="Level2Char"/>
    <w:rsid w:val="00773DC8"/>
    <w:pPr>
      <w:numPr>
        <w:ilvl w:val="1"/>
        <w:numId w:val="13"/>
      </w:numPr>
      <w:spacing w:after="240"/>
      <w:outlineLvl w:val="1"/>
    </w:pPr>
    <w:rPr>
      <w:rFonts w:ascii="Verdana" w:hAnsi="Verdana"/>
      <w:sz w:val="20"/>
      <w:szCs w:val="20"/>
      <w:lang w:eastAsia="en-GB"/>
    </w:rPr>
  </w:style>
  <w:style w:type="character" w:customStyle="1" w:styleId="Level2asHeadingtext">
    <w:name w:val="Level 2 as Heading (text)"/>
    <w:rsid w:val="00773DC8"/>
    <w:rPr>
      <w:rFonts w:cs="Times New Roman"/>
      <w:b/>
    </w:rPr>
  </w:style>
  <w:style w:type="paragraph" w:customStyle="1" w:styleId="Level3">
    <w:name w:val="Level 3"/>
    <w:basedOn w:val="Normal"/>
    <w:link w:val="Level3Char"/>
    <w:rsid w:val="00773DC8"/>
    <w:pPr>
      <w:numPr>
        <w:ilvl w:val="2"/>
        <w:numId w:val="13"/>
      </w:numPr>
      <w:spacing w:after="240"/>
      <w:outlineLvl w:val="2"/>
    </w:pPr>
    <w:rPr>
      <w:rFonts w:ascii="Verdana" w:hAnsi="Verdana"/>
      <w:sz w:val="20"/>
      <w:szCs w:val="20"/>
      <w:lang w:eastAsia="en-GB"/>
    </w:rPr>
  </w:style>
  <w:style w:type="paragraph" w:customStyle="1" w:styleId="Level4">
    <w:name w:val="Level 4"/>
    <w:basedOn w:val="Normal"/>
    <w:rsid w:val="00773DC8"/>
    <w:pPr>
      <w:numPr>
        <w:ilvl w:val="3"/>
        <w:numId w:val="13"/>
      </w:numPr>
      <w:spacing w:after="240"/>
      <w:outlineLvl w:val="3"/>
    </w:pPr>
    <w:rPr>
      <w:rFonts w:ascii="Verdana" w:hAnsi="Verdana"/>
      <w:sz w:val="20"/>
      <w:szCs w:val="20"/>
      <w:lang w:eastAsia="en-GB"/>
    </w:rPr>
  </w:style>
  <w:style w:type="paragraph" w:customStyle="1" w:styleId="Level5">
    <w:name w:val="Level 5"/>
    <w:basedOn w:val="Normal"/>
    <w:rsid w:val="00773DC8"/>
    <w:pPr>
      <w:numPr>
        <w:ilvl w:val="4"/>
        <w:numId w:val="13"/>
      </w:numPr>
      <w:spacing w:after="240"/>
      <w:outlineLvl w:val="4"/>
    </w:pPr>
    <w:rPr>
      <w:rFonts w:ascii="Verdana" w:hAnsi="Verdana"/>
      <w:sz w:val="20"/>
      <w:szCs w:val="20"/>
      <w:lang w:eastAsia="en-GB"/>
    </w:rPr>
  </w:style>
  <w:style w:type="paragraph" w:customStyle="1" w:styleId="CharChar">
    <w:name w:val="Char Char"/>
    <w:basedOn w:val="Normal"/>
    <w:rsid w:val="00773DC8"/>
    <w:pPr>
      <w:spacing w:after="160" w:line="240" w:lineRule="exact"/>
      <w:ind w:left="114"/>
    </w:pPr>
    <w:rPr>
      <w:rFonts w:ascii="Verdana" w:hAnsi="Verdana" w:cs="Verdana"/>
      <w:szCs w:val="22"/>
      <w:lang w:val="en-US" w:eastAsia="en-US"/>
    </w:rPr>
  </w:style>
  <w:style w:type="character" w:styleId="Emphasis">
    <w:name w:val="Emphasis"/>
    <w:qFormat/>
    <w:rsid w:val="00773DC8"/>
    <w:rPr>
      <w:rFonts w:cs="Times New Roman"/>
      <w:i/>
      <w:iCs/>
    </w:rPr>
  </w:style>
  <w:style w:type="paragraph" w:customStyle="1" w:styleId="EYHeading2">
    <w:name w:val="EY Heading 2"/>
    <w:basedOn w:val="EYHeading1"/>
    <w:next w:val="Normal"/>
    <w:link w:val="EYHeading2Char"/>
    <w:rsid w:val="00773DC8"/>
    <w:pPr>
      <w:spacing w:after="120"/>
    </w:pPr>
  </w:style>
  <w:style w:type="paragraph" w:customStyle="1" w:styleId="EYHeading1">
    <w:name w:val="EY Heading 1"/>
    <w:basedOn w:val="Normal"/>
    <w:next w:val="Normal"/>
    <w:link w:val="EYHeading1Char"/>
    <w:rsid w:val="00773DC8"/>
    <w:pPr>
      <w:keepNext/>
      <w:suppressAutoHyphens/>
      <w:spacing w:before="120" w:after="240"/>
    </w:pPr>
    <w:rPr>
      <w:b/>
      <w:kern w:val="12"/>
      <w:sz w:val="26"/>
      <w:lang w:eastAsia="en-US"/>
    </w:rPr>
  </w:style>
  <w:style w:type="character" w:customStyle="1" w:styleId="EYHeading1Char">
    <w:name w:val="EY Heading 1 Char"/>
    <w:link w:val="EYHeading1"/>
    <w:locked/>
    <w:rsid w:val="00773DC8"/>
    <w:rPr>
      <w:rFonts w:ascii="Arial" w:eastAsia="MS Mincho" w:hAnsi="Arial" w:cs="Times New Roman"/>
      <w:b/>
      <w:kern w:val="12"/>
      <w:sz w:val="26"/>
      <w:szCs w:val="24"/>
      <w14:ligatures w14:val="none"/>
    </w:rPr>
  </w:style>
  <w:style w:type="character" w:customStyle="1" w:styleId="EYHeading2Char">
    <w:name w:val="EY Heading 2 Char"/>
    <w:basedOn w:val="EYHeading1Char"/>
    <w:link w:val="EYHeading2"/>
    <w:locked/>
    <w:rsid w:val="00773DC8"/>
    <w:rPr>
      <w:rFonts w:ascii="Arial" w:eastAsia="MS Mincho" w:hAnsi="Arial" w:cs="Times New Roman"/>
      <w:b/>
      <w:kern w:val="12"/>
      <w:sz w:val="26"/>
      <w:szCs w:val="24"/>
      <w14:ligatures w14:val="none"/>
    </w:rPr>
  </w:style>
  <w:style w:type="paragraph" w:styleId="BodyText3">
    <w:name w:val="Body Text 3"/>
    <w:basedOn w:val="Normal"/>
    <w:link w:val="BodyText3Char"/>
    <w:rsid w:val="00773DC8"/>
    <w:pPr>
      <w:overflowPunct w:val="0"/>
      <w:autoSpaceDE w:val="0"/>
      <w:autoSpaceDN w:val="0"/>
      <w:adjustRightInd w:val="0"/>
      <w:spacing w:before="80" w:after="120" w:line="260" w:lineRule="atLeast"/>
      <w:textAlignment w:val="baseline"/>
    </w:pPr>
    <w:rPr>
      <w:sz w:val="16"/>
      <w:szCs w:val="16"/>
      <w:lang w:eastAsia="en-US"/>
    </w:rPr>
  </w:style>
  <w:style w:type="character" w:customStyle="1" w:styleId="BodyText3Char">
    <w:name w:val="Body Text 3 Char"/>
    <w:basedOn w:val="DefaultParagraphFont"/>
    <w:link w:val="BodyText3"/>
    <w:rsid w:val="00773DC8"/>
    <w:rPr>
      <w:rFonts w:ascii="Arial" w:eastAsia="MS Mincho" w:hAnsi="Arial" w:cs="Times New Roman"/>
      <w:kern w:val="0"/>
      <w:sz w:val="16"/>
      <w:szCs w:val="16"/>
      <w14:ligatures w14:val="none"/>
    </w:rPr>
  </w:style>
  <w:style w:type="character" w:styleId="FollowedHyperlink">
    <w:name w:val="FollowedHyperlink"/>
    <w:uiPriority w:val="99"/>
    <w:rsid w:val="00773DC8"/>
    <w:rPr>
      <w:rFonts w:cs="Times New Roman"/>
      <w:color w:val="800080"/>
      <w:u w:val="single"/>
    </w:rPr>
  </w:style>
  <w:style w:type="paragraph" w:styleId="Revision">
    <w:name w:val="Revision"/>
    <w:hidden/>
    <w:semiHidden/>
    <w:rsid w:val="00773DC8"/>
    <w:pPr>
      <w:spacing w:after="0" w:line="312" w:lineRule="auto"/>
      <w:jc w:val="both"/>
    </w:pPr>
    <w:rPr>
      <w:rFonts w:ascii="Times New Roman" w:eastAsia="MS Mincho" w:hAnsi="Times New Roman" w:cs="Times New Roman"/>
      <w:kern w:val="0"/>
      <w:sz w:val="24"/>
      <w:szCs w:val="24"/>
      <w:lang w:val="pl-PL" w:eastAsia="ja-JP"/>
      <w14:ligatures w14:val="none"/>
    </w:rPr>
  </w:style>
  <w:style w:type="character" w:customStyle="1" w:styleId="Level2Char">
    <w:name w:val="Level 2 Char"/>
    <w:link w:val="Level2"/>
    <w:locked/>
    <w:rsid w:val="00773DC8"/>
    <w:rPr>
      <w:rFonts w:ascii="Verdana" w:eastAsia="MS Mincho" w:hAnsi="Verdana" w:cs="Times New Roman"/>
      <w:kern w:val="0"/>
      <w:sz w:val="20"/>
      <w:szCs w:val="20"/>
      <w:lang w:eastAsia="en-GB"/>
      <w14:ligatures w14:val="none"/>
    </w:rPr>
  </w:style>
  <w:style w:type="paragraph" w:styleId="TOC2">
    <w:name w:val="toc 2"/>
    <w:basedOn w:val="Normal"/>
    <w:next w:val="Normal"/>
    <w:autoRedefine/>
    <w:uiPriority w:val="39"/>
    <w:rsid w:val="00773DC8"/>
    <w:pPr>
      <w:ind w:left="240"/>
    </w:pPr>
  </w:style>
  <w:style w:type="paragraph" w:styleId="EnvelopeAddress">
    <w:name w:val="envelope address"/>
    <w:basedOn w:val="Normal"/>
    <w:rsid w:val="00773DC8"/>
    <w:pPr>
      <w:framePr w:w="7920" w:h="1980" w:hRule="exact" w:hSpace="180" w:wrap="auto" w:hAnchor="page" w:xAlign="center" w:yAlign="bottom"/>
      <w:spacing w:line="240" w:lineRule="atLeast"/>
      <w:ind w:left="2976"/>
    </w:pPr>
    <w:rPr>
      <w:rFonts w:eastAsia="SimSun"/>
      <w:sz w:val="20"/>
      <w:szCs w:val="20"/>
      <w:lang w:eastAsia="zh-CN"/>
    </w:rPr>
  </w:style>
  <w:style w:type="paragraph" w:styleId="Index1">
    <w:name w:val="index 1"/>
    <w:basedOn w:val="Normal"/>
    <w:next w:val="Normal"/>
    <w:semiHidden/>
    <w:rsid w:val="00773DC8"/>
    <w:pPr>
      <w:spacing w:line="240" w:lineRule="atLeast"/>
      <w:ind w:left="200" w:hanging="200"/>
    </w:pPr>
    <w:rPr>
      <w:rFonts w:eastAsia="SimSun"/>
      <w:sz w:val="18"/>
      <w:szCs w:val="20"/>
      <w:lang w:eastAsia="zh-CN"/>
    </w:rPr>
  </w:style>
  <w:style w:type="paragraph" w:styleId="ListBullet2">
    <w:name w:val="List Bullet 2"/>
    <w:basedOn w:val="Normal"/>
    <w:rsid w:val="00773DC8"/>
    <w:pPr>
      <w:tabs>
        <w:tab w:val="num" w:pos="1440"/>
      </w:tabs>
      <w:spacing w:after="290" w:line="360" w:lineRule="auto"/>
      <w:ind w:left="1190" w:hanging="595"/>
    </w:pPr>
    <w:rPr>
      <w:sz w:val="20"/>
      <w:szCs w:val="20"/>
      <w:lang w:eastAsia="en-US"/>
    </w:rPr>
  </w:style>
  <w:style w:type="paragraph" w:styleId="ListBullet3">
    <w:name w:val="List Bullet 3"/>
    <w:basedOn w:val="Normal"/>
    <w:rsid w:val="00773DC8"/>
    <w:pPr>
      <w:tabs>
        <w:tab w:val="num" w:pos="2160"/>
      </w:tabs>
      <w:spacing w:after="290"/>
      <w:ind w:left="2160" w:hanging="360"/>
    </w:pPr>
    <w:rPr>
      <w:sz w:val="20"/>
      <w:szCs w:val="20"/>
      <w:lang w:eastAsia="en-US"/>
    </w:rPr>
  </w:style>
  <w:style w:type="paragraph" w:styleId="ListBullet5">
    <w:name w:val="List Bullet 5"/>
    <w:basedOn w:val="Normal"/>
    <w:rsid w:val="00773DC8"/>
    <w:pPr>
      <w:tabs>
        <w:tab w:val="num" w:pos="1191"/>
      </w:tabs>
      <w:ind w:left="1191" w:hanging="596"/>
    </w:pPr>
    <w:rPr>
      <w:sz w:val="20"/>
      <w:szCs w:val="20"/>
      <w:lang w:eastAsia="en-US"/>
    </w:rPr>
  </w:style>
  <w:style w:type="paragraph" w:styleId="NormalWeb">
    <w:name w:val="Normal (Web)"/>
    <w:basedOn w:val="Normal"/>
    <w:uiPriority w:val="99"/>
    <w:rsid w:val="00773DC8"/>
    <w:pPr>
      <w:spacing w:before="100" w:beforeAutospacing="1" w:after="100" w:afterAutospacing="1"/>
    </w:pPr>
    <w:rPr>
      <w:lang w:eastAsia="en-GB"/>
    </w:rPr>
  </w:style>
  <w:style w:type="character" w:styleId="Strong">
    <w:name w:val="Strong"/>
    <w:qFormat/>
    <w:rsid w:val="00773DC8"/>
    <w:rPr>
      <w:rFonts w:cs="Times New Roman"/>
      <w:b/>
      <w:bCs/>
    </w:rPr>
  </w:style>
  <w:style w:type="paragraph" w:styleId="TOCHeading">
    <w:name w:val="TOC Heading"/>
    <w:basedOn w:val="Heading1"/>
    <w:uiPriority w:val="39"/>
    <w:qFormat/>
    <w:rsid w:val="00773DC8"/>
    <w:pPr>
      <w:tabs>
        <w:tab w:val="right" w:pos="9338"/>
      </w:tabs>
      <w:spacing w:after="120" w:line="240" w:lineRule="exact"/>
      <w:outlineLvl w:val="9"/>
    </w:pPr>
    <w:rPr>
      <w:b w:val="0"/>
      <w:bCs/>
      <w:i/>
      <w:iCs/>
      <w:color w:val="7B0A14"/>
      <w:sz w:val="20"/>
      <w:szCs w:val="20"/>
    </w:rPr>
  </w:style>
  <w:style w:type="paragraph" w:customStyle="1" w:styleId="Contents">
    <w:name w:val="Contents"/>
    <w:next w:val="BodyText"/>
    <w:rsid w:val="00773DC8"/>
    <w:pPr>
      <w:keepNext/>
      <w:pageBreakBefore/>
      <w:spacing w:after="2400" w:line="640" w:lineRule="exact"/>
      <w:jc w:val="both"/>
    </w:pPr>
    <w:rPr>
      <w:rFonts w:ascii="Arial" w:eastAsia="MS Mincho" w:hAnsi="Arial" w:cs="Times New Roman"/>
      <w:color w:val="7B0A14"/>
      <w:kern w:val="0"/>
      <w:sz w:val="60"/>
      <w:szCs w:val="60"/>
      <w14:ligatures w14:val="none"/>
    </w:rPr>
  </w:style>
  <w:style w:type="paragraph" w:customStyle="1" w:styleId="Body2">
    <w:name w:val="Body 2"/>
    <w:basedOn w:val="Normal"/>
    <w:link w:val="Body2Char"/>
    <w:rsid w:val="00773DC8"/>
    <w:pPr>
      <w:spacing w:after="240"/>
      <w:ind w:left="850"/>
    </w:pPr>
    <w:rPr>
      <w:color w:val="000000"/>
      <w:sz w:val="20"/>
      <w:szCs w:val="20"/>
      <w:lang w:eastAsia="en-GB"/>
    </w:rPr>
  </w:style>
  <w:style w:type="paragraph" w:customStyle="1" w:styleId="Level6">
    <w:name w:val="Level 6"/>
    <w:basedOn w:val="Normal"/>
    <w:rsid w:val="00773DC8"/>
    <w:pPr>
      <w:tabs>
        <w:tab w:val="num" w:pos="4252"/>
      </w:tabs>
      <w:spacing w:after="240"/>
      <w:ind w:left="4252" w:hanging="850"/>
      <w:outlineLvl w:val="5"/>
    </w:pPr>
    <w:rPr>
      <w:rFonts w:cs="Arial"/>
      <w:color w:val="000000"/>
      <w:sz w:val="20"/>
      <w:szCs w:val="20"/>
      <w:lang w:eastAsia="en-GB"/>
    </w:rPr>
  </w:style>
  <w:style w:type="character" w:customStyle="1" w:styleId="Body2Char">
    <w:name w:val="Body 2 Char"/>
    <w:link w:val="Body2"/>
    <w:locked/>
    <w:rsid w:val="00773DC8"/>
    <w:rPr>
      <w:rFonts w:ascii="Arial" w:eastAsia="MS Mincho" w:hAnsi="Arial" w:cs="Times New Roman"/>
      <w:color w:val="000000"/>
      <w:kern w:val="0"/>
      <w:sz w:val="20"/>
      <w:szCs w:val="20"/>
      <w:lang w:eastAsia="en-GB"/>
      <w14:ligatures w14:val="none"/>
    </w:rPr>
  </w:style>
  <w:style w:type="character" w:customStyle="1" w:styleId="CharChar2">
    <w:name w:val="Char Char2"/>
    <w:semiHidden/>
    <w:locked/>
    <w:rsid w:val="00773DC8"/>
    <w:rPr>
      <w:rFonts w:eastAsia="MS Mincho"/>
      <w:sz w:val="24"/>
      <w:lang w:val="en-GB" w:eastAsia="ja-JP"/>
    </w:rPr>
  </w:style>
  <w:style w:type="paragraph" w:customStyle="1" w:styleId="AMBodyTextL2">
    <w:name w:val="AMBodyText_L2"/>
    <w:basedOn w:val="AMBodyTextL1"/>
    <w:rsid w:val="00773DC8"/>
    <w:pPr>
      <w:keepNext w:val="0"/>
      <w:keepLines w:val="0"/>
      <w:numPr>
        <w:ilvl w:val="1"/>
      </w:numPr>
      <w:tabs>
        <w:tab w:val="num" w:pos="643"/>
        <w:tab w:val="num" w:pos="1492"/>
        <w:tab w:val="num" w:pos="7080"/>
      </w:tabs>
      <w:ind w:hanging="360"/>
      <w:outlineLvl w:val="9"/>
    </w:pPr>
    <w:rPr>
      <w:b w:val="0"/>
      <w:smallCaps w:val="0"/>
    </w:rPr>
  </w:style>
  <w:style w:type="paragraph" w:customStyle="1" w:styleId="AMBodyTextL1">
    <w:name w:val="AMBodyText_L1"/>
    <w:basedOn w:val="Normal"/>
    <w:next w:val="AMBodyTextL2"/>
    <w:rsid w:val="00773DC8"/>
    <w:pPr>
      <w:keepNext/>
      <w:keepLines/>
      <w:numPr>
        <w:numId w:val="14"/>
      </w:numPr>
      <w:spacing w:after="240"/>
      <w:outlineLvl w:val="0"/>
    </w:pPr>
    <w:rPr>
      <w:rFonts w:ascii="CG Times" w:hAnsi="CG Times"/>
      <w:b/>
      <w:smallCaps/>
      <w:szCs w:val="20"/>
      <w:lang w:eastAsia="en-US"/>
    </w:rPr>
  </w:style>
  <w:style w:type="paragraph" w:customStyle="1" w:styleId="AMBodyTextL3">
    <w:name w:val="AMBodyText_L3"/>
    <w:basedOn w:val="AMBodyTextL2"/>
    <w:rsid w:val="00773DC8"/>
    <w:pPr>
      <w:numPr>
        <w:ilvl w:val="2"/>
      </w:numPr>
      <w:tabs>
        <w:tab w:val="num" w:pos="643"/>
        <w:tab w:val="num" w:pos="720"/>
        <w:tab w:val="num" w:pos="7800"/>
      </w:tabs>
      <w:ind w:hanging="180"/>
    </w:pPr>
  </w:style>
  <w:style w:type="paragraph" w:customStyle="1" w:styleId="AMBodyTextL4">
    <w:name w:val="AMBodyText_L4"/>
    <w:basedOn w:val="AMBodyTextL3"/>
    <w:rsid w:val="00773DC8"/>
    <w:pPr>
      <w:numPr>
        <w:ilvl w:val="3"/>
      </w:numPr>
      <w:tabs>
        <w:tab w:val="num" w:pos="643"/>
        <w:tab w:val="num" w:pos="720"/>
        <w:tab w:val="num" w:pos="8520"/>
      </w:tabs>
    </w:pPr>
  </w:style>
  <w:style w:type="paragraph" w:customStyle="1" w:styleId="AMBodyTextL5">
    <w:name w:val="AMBodyText_L5"/>
    <w:basedOn w:val="AMBodyTextL4"/>
    <w:rsid w:val="00773DC8"/>
    <w:pPr>
      <w:numPr>
        <w:ilvl w:val="4"/>
      </w:numPr>
      <w:tabs>
        <w:tab w:val="num" w:pos="643"/>
        <w:tab w:val="num" w:pos="720"/>
        <w:tab w:val="num" w:pos="9240"/>
      </w:tabs>
    </w:pPr>
  </w:style>
  <w:style w:type="paragraph" w:customStyle="1" w:styleId="AMBodyTextL6">
    <w:name w:val="AMBodyText_L6"/>
    <w:basedOn w:val="AMBodyTextL5"/>
    <w:rsid w:val="00773DC8"/>
    <w:pPr>
      <w:numPr>
        <w:ilvl w:val="5"/>
      </w:numPr>
      <w:tabs>
        <w:tab w:val="num" w:pos="643"/>
        <w:tab w:val="num" w:pos="720"/>
        <w:tab w:val="num" w:pos="9960"/>
      </w:tabs>
    </w:pPr>
  </w:style>
  <w:style w:type="paragraph" w:customStyle="1" w:styleId="AMBodyTextL7">
    <w:name w:val="AMBodyText_L7"/>
    <w:basedOn w:val="AMBodyTextL6"/>
    <w:rsid w:val="00773DC8"/>
    <w:pPr>
      <w:numPr>
        <w:ilvl w:val="6"/>
      </w:numPr>
      <w:tabs>
        <w:tab w:val="num" w:pos="643"/>
        <w:tab w:val="num" w:pos="720"/>
        <w:tab w:val="num" w:pos="10680"/>
      </w:tabs>
    </w:pPr>
  </w:style>
  <w:style w:type="paragraph" w:customStyle="1" w:styleId="AMBodyTextL8">
    <w:name w:val="AMBodyText_L8"/>
    <w:basedOn w:val="AMBodyTextL7"/>
    <w:rsid w:val="00773DC8"/>
    <w:pPr>
      <w:numPr>
        <w:ilvl w:val="7"/>
      </w:numPr>
      <w:tabs>
        <w:tab w:val="num" w:pos="643"/>
        <w:tab w:val="num" w:pos="720"/>
        <w:tab w:val="num" w:pos="11400"/>
      </w:tabs>
    </w:pPr>
  </w:style>
  <w:style w:type="character" w:customStyle="1" w:styleId="Level3Char">
    <w:name w:val="Level 3 Char"/>
    <w:link w:val="Level3"/>
    <w:locked/>
    <w:rsid w:val="00773DC8"/>
    <w:rPr>
      <w:rFonts w:ascii="Verdana" w:eastAsia="MS Mincho" w:hAnsi="Verdana" w:cs="Times New Roman"/>
      <w:kern w:val="0"/>
      <w:sz w:val="20"/>
      <w:szCs w:val="20"/>
      <w:lang w:eastAsia="en-GB"/>
      <w14:ligatures w14:val="none"/>
    </w:rPr>
  </w:style>
  <w:style w:type="numbering" w:customStyle="1" w:styleId="StyleNumberedComplex101593E4a59Arial11ptBold">
    <w:name w:val="Style Numbered (Complex) 101593E4a59Arial 11 pt Bold"/>
    <w:rsid w:val="00773DC8"/>
    <w:pPr>
      <w:numPr>
        <w:numId w:val="5"/>
      </w:numPr>
    </w:pPr>
  </w:style>
  <w:style w:type="numbering" w:customStyle="1" w:styleId="StyleNumberedComplexArialBoldComplexItalicAuto">
    <w:name w:val="Style Numbered (Complex) Arial Bold (Complex) Italic Auto"/>
    <w:rsid w:val="00773DC8"/>
    <w:pPr>
      <w:numPr>
        <w:numId w:val="4"/>
      </w:numPr>
    </w:pPr>
  </w:style>
  <w:style w:type="numbering" w:styleId="111111">
    <w:name w:val="Outline List 2"/>
    <w:basedOn w:val="NoList"/>
    <w:rsid w:val="00773DC8"/>
    <w:pPr>
      <w:numPr>
        <w:numId w:val="6"/>
      </w:numPr>
    </w:pPr>
  </w:style>
  <w:style w:type="numbering" w:customStyle="1" w:styleId="Style1">
    <w:name w:val="Style1"/>
    <w:rsid w:val="00773DC8"/>
    <w:pPr>
      <w:numPr>
        <w:numId w:val="11"/>
      </w:numPr>
    </w:pPr>
  </w:style>
  <w:style w:type="character" w:customStyle="1" w:styleId="Title1">
    <w:name w:val="Title1"/>
    <w:rsid w:val="00773DC8"/>
  </w:style>
  <w:style w:type="paragraph" w:customStyle="1" w:styleId="ListNumberLevel2">
    <w:name w:val="List Number (Level 2)"/>
    <w:basedOn w:val="Normal"/>
    <w:rsid w:val="00773DC8"/>
    <w:pPr>
      <w:tabs>
        <w:tab w:val="num" w:pos="1417"/>
      </w:tabs>
      <w:spacing w:after="240"/>
      <w:ind w:left="1417" w:hanging="708"/>
    </w:pPr>
    <w:rPr>
      <w:rFonts w:eastAsia="Times New Roman"/>
      <w:szCs w:val="20"/>
      <w:lang w:eastAsia="en-US"/>
    </w:rPr>
  </w:style>
  <w:style w:type="paragraph" w:customStyle="1" w:styleId="ListNumberLevel3">
    <w:name w:val="List Number (Level 3)"/>
    <w:basedOn w:val="Normal"/>
    <w:rsid w:val="00773DC8"/>
    <w:pPr>
      <w:tabs>
        <w:tab w:val="num" w:pos="2126"/>
      </w:tabs>
      <w:spacing w:after="240"/>
      <w:ind w:left="2126" w:hanging="709"/>
    </w:pPr>
    <w:rPr>
      <w:rFonts w:eastAsia="Times New Roman"/>
      <w:szCs w:val="20"/>
      <w:lang w:eastAsia="en-US"/>
    </w:rPr>
  </w:style>
  <w:style w:type="paragraph" w:customStyle="1" w:styleId="ListNumberLevel4">
    <w:name w:val="List Number (Level 4)"/>
    <w:basedOn w:val="Normal"/>
    <w:rsid w:val="00773DC8"/>
    <w:pPr>
      <w:tabs>
        <w:tab w:val="num" w:pos="2835"/>
      </w:tabs>
      <w:spacing w:after="240"/>
      <w:ind w:left="2835" w:hanging="709"/>
    </w:pPr>
    <w:rPr>
      <w:rFonts w:eastAsia="Times New Roman"/>
      <w:szCs w:val="20"/>
      <w:lang w:eastAsia="en-US"/>
    </w:rPr>
  </w:style>
  <w:style w:type="paragraph" w:customStyle="1" w:styleId="Body1">
    <w:name w:val="Body 1"/>
    <w:basedOn w:val="Normal"/>
    <w:link w:val="Body1Char"/>
    <w:rsid w:val="00773DC8"/>
    <w:pPr>
      <w:spacing w:after="120" w:line="336" w:lineRule="auto"/>
      <w:ind w:left="567"/>
    </w:pPr>
    <w:rPr>
      <w:rFonts w:eastAsia="Times New Roman"/>
      <w:w w:val="105"/>
      <w:kern w:val="20"/>
      <w:sz w:val="20"/>
      <w:szCs w:val="20"/>
      <w:lang w:eastAsia="en-US"/>
    </w:rPr>
  </w:style>
  <w:style w:type="character" w:customStyle="1" w:styleId="Body1Char">
    <w:name w:val="Body 1 Char"/>
    <w:link w:val="Body1"/>
    <w:rsid w:val="00773DC8"/>
    <w:rPr>
      <w:rFonts w:ascii="Arial" w:eastAsia="Times New Roman" w:hAnsi="Arial" w:cs="Times New Roman"/>
      <w:w w:val="105"/>
      <w:kern w:val="20"/>
      <w:sz w:val="20"/>
      <w:szCs w:val="20"/>
      <w14:ligatures w14:val="none"/>
    </w:rPr>
  </w:style>
  <w:style w:type="paragraph" w:customStyle="1" w:styleId="StandardL9">
    <w:name w:val="Standard L9"/>
    <w:basedOn w:val="Normal"/>
    <w:next w:val="BodyText3"/>
    <w:uiPriority w:val="99"/>
    <w:rsid w:val="00773DC8"/>
    <w:pPr>
      <w:numPr>
        <w:ilvl w:val="8"/>
        <w:numId w:val="16"/>
      </w:numPr>
      <w:spacing w:after="240"/>
      <w:outlineLvl w:val="8"/>
    </w:pPr>
    <w:rPr>
      <w:rFonts w:eastAsia="SimSun"/>
      <w:lang w:eastAsia="zh-CN" w:bidi="ar-AE"/>
    </w:rPr>
  </w:style>
  <w:style w:type="paragraph" w:customStyle="1" w:styleId="StandardL8">
    <w:name w:val="Standard L8"/>
    <w:basedOn w:val="Normal"/>
    <w:next w:val="BodyText2"/>
    <w:link w:val="StandardL8Char"/>
    <w:uiPriority w:val="99"/>
    <w:rsid w:val="00773DC8"/>
    <w:pPr>
      <w:numPr>
        <w:ilvl w:val="7"/>
        <w:numId w:val="16"/>
      </w:numPr>
      <w:spacing w:after="240"/>
      <w:outlineLvl w:val="7"/>
    </w:pPr>
    <w:rPr>
      <w:rFonts w:eastAsia="SimSun"/>
      <w:lang w:eastAsia="zh-CN" w:bidi="ar-AE"/>
    </w:rPr>
  </w:style>
  <w:style w:type="character" w:customStyle="1" w:styleId="StandardL8Char">
    <w:name w:val="Standard L8 Char"/>
    <w:basedOn w:val="DefaultParagraphFont"/>
    <w:link w:val="StandardL8"/>
    <w:uiPriority w:val="99"/>
    <w:rsid w:val="00773DC8"/>
    <w:rPr>
      <w:rFonts w:ascii="Arial" w:eastAsia="SimSun" w:hAnsi="Arial" w:cs="Times New Roman"/>
      <w:kern w:val="0"/>
      <w:szCs w:val="24"/>
      <w:lang w:eastAsia="zh-CN" w:bidi="ar-AE"/>
      <w14:ligatures w14:val="none"/>
    </w:rPr>
  </w:style>
  <w:style w:type="paragraph" w:customStyle="1" w:styleId="StandardL7">
    <w:name w:val="Standard L7"/>
    <w:basedOn w:val="Normal"/>
    <w:next w:val="Normal"/>
    <w:uiPriority w:val="99"/>
    <w:rsid w:val="00773DC8"/>
    <w:pPr>
      <w:numPr>
        <w:ilvl w:val="6"/>
        <w:numId w:val="16"/>
      </w:numPr>
      <w:spacing w:after="240"/>
      <w:outlineLvl w:val="6"/>
    </w:pPr>
    <w:rPr>
      <w:rFonts w:eastAsia="SimSun"/>
      <w:lang w:eastAsia="zh-CN" w:bidi="ar-AE"/>
    </w:rPr>
  </w:style>
  <w:style w:type="paragraph" w:customStyle="1" w:styleId="StandardL6">
    <w:name w:val="Standard L6"/>
    <w:basedOn w:val="Normal"/>
    <w:next w:val="Normal"/>
    <w:uiPriority w:val="99"/>
    <w:rsid w:val="00773DC8"/>
    <w:pPr>
      <w:numPr>
        <w:ilvl w:val="5"/>
        <w:numId w:val="16"/>
      </w:numPr>
      <w:spacing w:after="240"/>
      <w:outlineLvl w:val="5"/>
    </w:pPr>
    <w:rPr>
      <w:rFonts w:eastAsia="SimSun"/>
      <w:lang w:eastAsia="zh-CN" w:bidi="ar-AE"/>
    </w:rPr>
  </w:style>
  <w:style w:type="paragraph" w:customStyle="1" w:styleId="StandardL5">
    <w:name w:val="Standard L5"/>
    <w:basedOn w:val="Normal"/>
    <w:next w:val="Normal"/>
    <w:uiPriority w:val="99"/>
    <w:rsid w:val="00773DC8"/>
    <w:pPr>
      <w:numPr>
        <w:ilvl w:val="4"/>
        <w:numId w:val="16"/>
      </w:numPr>
      <w:tabs>
        <w:tab w:val="clear" w:pos="2880"/>
        <w:tab w:val="num" w:pos="1854"/>
      </w:tabs>
      <w:spacing w:after="240"/>
      <w:ind w:left="1854"/>
      <w:outlineLvl w:val="4"/>
    </w:pPr>
    <w:rPr>
      <w:rFonts w:eastAsia="SimSun"/>
      <w:lang w:eastAsia="zh-CN" w:bidi="ar-AE"/>
    </w:rPr>
  </w:style>
  <w:style w:type="paragraph" w:customStyle="1" w:styleId="StandardL4">
    <w:name w:val="Standard L4"/>
    <w:basedOn w:val="Normal"/>
    <w:next w:val="BodyText3"/>
    <w:uiPriority w:val="99"/>
    <w:rsid w:val="00773DC8"/>
    <w:pPr>
      <w:numPr>
        <w:ilvl w:val="3"/>
        <w:numId w:val="16"/>
      </w:numPr>
      <w:tabs>
        <w:tab w:val="clear" w:pos="2160"/>
        <w:tab w:val="num" w:pos="1287"/>
      </w:tabs>
      <w:spacing w:after="240"/>
      <w:ind w:left="1287"/>
      <w:outlineLvl w:val="3"/>
    </w:pPr>
    <w:rPr>
      <w:rFonts w:eastAsia="SimSun"/>
      <w:lang w:eastAsia="zh-CN" w:bidi="ar-AE"/>
    </w:rPr>
  </w:style>
  <w:style w:type="paragraph" w:customStyle="1" w:styleId="StandardL3">
    <w:name w:val="Standard L3"/>
    <w:basedOn w:val="Normal"/>
    <w:next w:val="BodyText2"/>
    <w:uiPriority w:val="99"/>
    <w:rsid w:val="00773DC8"/>
    <w:pPr>
      <w:numPr>
        <w:ilvl w:val="2"/>
        <w:numId w:val="16"/>
      </w:numPr>
      <w:spacing w:after="240"/>
      <w:outlineLvl w:val="2"/>
    </w:pPr>
    <w:rPr>
      <w:rFonts w:eastAsia="SimSun"/>
      <w:lang w:eastAsia="zh-CN" w:bidi="ar-AE"/>
    </w:rPr>
  </w:style>
  <w:style w:type="paragraph" w:customStyle="1" w:styleId="StandardL2">
    <w:name w:val="Standard L2"/>
    <w:basedOn w:val="Normal"/>
    <w:next w:val="Normal"/>
    <w:link w:val="StandardL2Char"/>
    <w:uiPriority w:val="99"/>
    <w:rsid w:val="00773DC8"/>
    <w:pPr>
      <w:numPr>
        <w:ilvl w:val="1"/>
        <w:numId w:val="16"/>
      </w:numPr>
      <w:spacing w:after="240"/>
      <w:outlineLvl w:val="1"/>
    </w:pPr>
    <w:rPr>
      <w:rFonts w:eastAsia="SimSun"/>
      <w:lang w:eastAsia="zh-CN" w:bidi="ar-AE"/>
    </w:rPr>
  </w:style>
  <w:style w:type="character" w:customStyle="1" w:styleId="StandardL2Char">
    <w:name w:val="Standard L2 Char"/>
    <w:basedOn w:val="DefaultParagraphFont"/>
    <w:link w:val="StandardL2"/>
    <w:uiPriority w:val="99"/>
    <w:rsid w:val="00773DC8"/>
    <w:rPr>
      <w:rFonts w:ascii="Arial" w:eastAsia="SimSun" w:hAnsi="Arial" w:cs="Times New Roman"/>
      <w:kern w:val="0"/>
      <w:szCs w:val="24"/>
      <w:lang w:eastAsia="zh-CN" w:bidi="ar-AE"/>
      <w14:ligatures w14:val="none"/>
    </w:rPr>
  </w:style>
  <w:style w:type="paragraph" w:customStyle="1" w:styleId="StandardL1">
    <w:name w:val="Standard L1"/>
    <w:basedOn w:val="Normal"/>
    <w:next w:val="Normal"/>
    <w:uiPriority w:val="99"/>
    <w:rsid w:val="00773DC8"/>
    <w:pPr>
      <w:keepNext/>
      <w:numPr>
        <w:numId w:val="16"/>
      </w:numPr>
      <w:suppressAutoHyphens/>
      <w:spacing w:after="240"/>
      <w:outlineLvl w:val="0"/>
    </w:pPr>
    <w:rPr>
      <w:rFonts w:eastAsia="SimSun"/>
      <w:b/>
      <w:caps/>
      <w:lang w:eastAsia="zh-CN" w:bidi="ar-AE"/>
    </w:rPr>
  </w:style>
  <w:style w:type="paragraph" w:customStyle="1" w:styleId="SimpleL9">
    <w:name w:val="Simple L9"/>
    <w:basedOn w:val="Normal"/>
    <w:rsid w:val="00773DC8"/>
    <w:pPr>
      <w:numPr>
        <w:ilvl w:val="8"/>
        <w:numId w:val="15"/>
      </w:numPr>
      <w:spacing w:after="240"/>
      <w:outlineLvl w:val="8"/>
    </w:pPr>
    <w:rPr>
      <w:rFonts w:eastAsia="SimSun"/>
      <w:lang w:eastAsia="zh-CN" w:bidi="ar-AE"/>
    </w:rPr>
  </w:style>
  <w:style w:type="paragraph" w:customStyle="1" w:styleId="SimpleL8">
    <w:name w:val="Simple L8"/>
    <w:basedOn w:val="Normal"/>
    <w:rsid w:val="00773DC8"/>
    <w:pPr>
      <w:numPr>
        <w:ilvl w:val="7"/>
        <w:numId w:val="15"/>
      </w:numPr>
      <w:spacing w:after="240"/>
      <w:outlineLvl w:val="7"/>
    </w:pPr>
    <w:rPr>
      <w:rFonts w:eastAsia="SimSun"/>
      <w:lang w:eastAsia="zh-CN" w:bidi="ar-AE"/>
    </w:rPr>
  </w:style>
  <w:style w:type="paragraph" w:customStyle="1" w:styleId="SimpleL7">
    <w:name w:val="Simple L7"/>
    <w:basedOn w:val="Normal"/>
    <w:rsid w:val="00773DC8"/>
    <w:pPr>
      <w:numPr>
        <w:ilvl w:val="6"/>
        <w:numId w:val="15"/>
      </w:numPr>
      <w:spacing w:after="240"/>
      <w:outlineLvl w:val="6"/>
    </w:pPr>
    <w:rPr>
      <w:rFonts w:eastAsia="SimSun"/>
      <w:lang w:eastAsia="zh-CN" w:bidi="ar-AE"/>
    </w:rPr>
  </w:style>
  <w:style w:type="paragraph" w:customStyle="1" w:styleId="SimpleL6">
    <w:name w:val="Simple L6"/>
    <w:basedOn w:val="Normal"/>
    <w:rsid w:val="00773DC8"/>
    <w:pPr>
      <w:numPr>
        <w:ilvl w:val="5"/>
        <w:numId w:val="15"/>
      </w:numPr>
      <w:spacing w:after="240"/>
      <w:outlineLvl w:val="5"/>
    </w:pPr>
    <w:rPr>
      <w:rFonts w:eastAsia="SimSun"/>
      <w:lang w:eastAsia="zh-CN" w:bidi="ar-AE"/>
    </w:rPr>
  </w:style>
  <w:style w:type="paragraph" w:customStyle="1" w:styleId="SimpleL5">
    <w:name w:val="Simple L5"/>
    <w:basedOn w:val="Normal"/>
    <w:rsid w:val="00773DC8"/>
    <w:pPr>
      <w:numPr>
        <w:ilvl w:val="4"/>
        <w:numId w:val="15"/>
      </w:numPr>
      <w:spacing w:after="240"/>
      <w:outlineLvl w:val="4"/>
    </w:pPr>
    <w:rPr>
      <w:rFonts w:eastAsia="SimSun"/>
      <w:lang w:eastAsia="zh-CN" w:bidi="ar-AE"/>
    </w:rPr>
  </w:style>
  <w:style w:type="paragraph" w:customStyle="1" w:styleId="SimpleL4">
    <w:name w:val="Simple L4"/>
    <w:basedOn w:val="Normal"/>
    <w:link w:val="SimpleL4Char"/>
    <w:rsid w:val="00773DC8"/>
    <w:pPr>
      <w:numPr>
        <w:ilvl w:val="3"/>
        <w:numId w:val="15"/>
      </w:numPr>
      <w:spacing w:after="240"/>
      <w:outlineLvl w:val="3"/>
    </w:pPr>
    <w:rPr>
      <w:rFonts w:eastAsia="SimSun"/>
      <w:lang w:eastAsia="zh-CN" w:bidi="ar-AE"/>
    </w:rPr>
  </w:style>
  <w:style w:type="paragraph" w:customStyle="1" w:styleId="SimpleL3">
    <w:name w:val="Simple L3"/>
    <w:basedOn w:val="Normal"/>
    <w:rsid w:val="00773DC8"/>
    <w:pPr>
      <w:numPr>
        <w:ilvl w:val="2"/>
        <w:numId w:val="15"/>
      </w:numPr>
      <w:spacing w:after="240"/>
      <w:outlineLvl w:val="2"/>
    </w:pPr>
    <w:rPr>
      <w:rFonts w:eastAsia="SimSun"/>
      <w:lang w:eastAsia="zh-CN" w:bidi="ar-AE"/>
    </w:rPr>
  </w:style>
  <w:style w:type="paragraph" w:customStyle="1" w:styleId="SimpleL2">
    <w:name w:val="Simple L2"/>
    <w:basedOn w:val="Normal"/>
    <w:rsid w:val="00773DC8"/>
    <w:pPr>
      <w:numPr>
        <w:ilvl w:val="1"/>
        <w:numId w:val="15"/>
      </w:numPr>
      <w:spacing w:after="240"/>
      <w:outlineLvl w:val="1"/>
    </w:pPr>
    <w:rPr>
      <w:rFonts w:eastAsia="SimSun"/>
      <w:lang w:eastAsia="zh-CN" w:bidi="ar-AE"/>
    </w:rPr>
  </w:style>
  <w:style w:type="paragraph" w:styleId="BodyText2">
    <w:name w:val="Body Text 2"/>
    <w:basedOn w:val="Normal"/>
    <w:link w:val="BodyText2Char"/>
    <w:qFormat/>
    <w:rsid w:val="00773DC8"/>
    <w:pPr>
      <w:spacing w:after="120" w:line="480" w:lineRule="auto"/>
    </w:pPr>
  </w:style>
  <w:style w:type="character" w:customStyle="1" w:styleId="BodyText2Char">
    <w:name w:val="Body Text 2 Char"/>
    <w:basedOn w:val="DefaultParagraphFont"/>
    <w:link w:val="BodyText2"/>
    <w:rsid w:val="00773DC8"/>
    <w:rPr>
      <w:rFonts w:ascii="Arial" w:eastAsia="MS Mincho" w:hAnsi="Arial" w:cs="Times New Roman"/>
      <w:kern w:val="0"/>
      <w:szCs w:val="24"/>
      <w:lang w:eastAsia="ja-JP"/>
      <w14:ligatures w14:val="none"/>
    </w:rPr>
  </w:style>
  <w:style w:type="paragraph" w:customStyle="1" w:styleId="Schedule1L9">
    <w:name w:val="Schedule 1 L9"/>
    <w:basedOn w:val="Normal"/>
    <w:next w:val="BodyText3"/>
    <w:rsid w:val="00773DC8"/>
    <w:pPr>
      <w:numPr>
        <w:ilvl w:val="8"/>
        <w:numId w:val="17"/>
      </w:numPr>
      <w:spacing w:after="240"/>
      <w:outlineLvl w:val="8"/>
    </w:pPr>
    <w:rPr>
      <w:rFonts w:eastAsia="SimSun"/>
      <w:lang w:eastAsia="zh-CN" w:bidi="ar-AE"/>
    </w:rPr>
  </w:style>
  <w:style w:type="paragraph" w:customStyle="1" w:styleId="Schedule1L8">
    <w:name w:val="Schedule 1 L8"/>
    <w:basedOn w:val="Normal"/>
    <w:next w:val="BodyText2"/>
    <w:link w:val="Schedule1L8Char"/>
    <w:rsid w:val="00773DC8"/>
    <w:pPr>
      <w:numPr>
        <w:ilvl w:val="7"/>
        <w:numId w:val="17"/>
      </w:numPr>
      <w:spacing w:after="240"/>
      <w:outlineLvl w:val="7"/>
    </w:pPr>
    <w:rPr>
      <w:rFonts w:eastAsia="SimSun"/>
      <w:lang w:eastAsia="zh-CN" w:bidi="ar-AE"/>
    </w:rPr>
  </w:style>
  <w:style w:type="character" w:customStyle="1" w:styleId="Schedule1L8Char">
    <w:name w:val="Schedule 1 L8 Char"/>
    <w:basedOn w:val="DefaultParagraphFont"/>
    <w:link w:val="Schedule1L8"/>
    <w:rsid w:val="00773DC8"/>
    <w:rPr>
      <w:rFonts w:ascii="Arial" w:eastAsia="SimSun" w:hAnsi="Arial" w:cs="Times New Roman"/>
      <w:kern w:val="0"/>
      <w:szCs w:val="24"/>
      <w:lang w:eastAsia="zh-CN" w:bidi="ar-AE"/>
      <w14:ligatures w14:val="none"/>
    </w:rPr>
  </w:style>
  <w:style w:type="paragraph" w:customStyle="1" w:styleId="Schedule1L7">
    <w:name w:val="Schedule 1 L7"/>
    <w:basedOn w:val="Normal"/>
    <w:next w:val="Normal"/>
    <w:rsid w:val="00773DC8"/>
    <w:pPr>
      <w:numPr>
        <w:ilvl w:val="6"/>
        <w:numId w:val="17"/>
      </w:numPr>
      <w:spacing w:after="240"/>
      <w:outlineLvl w:val="6"/>
    </w:pPr>
    <w:rPr>
      <w:rFonts w:eastAsia="SimSun"/>
      <w:lang w:eastAsia="zh-CN" w:bidi="ar-AE"/>
    </w:rPr>
  </w:style>
  <w:style w:type="paragraph" w:customStyle="1" w:styleId="Schedule1L6">
    <w:name w:val="Schedule 1 L6"/>
    <w:basedOn w:val="Normal"/>
    <w:next w:val="BodyText3"/>
    <w:rsid w:val="00773DC8"/>
    <w:pPr>
      <w:numPr>
        <w:ilvl w:val="5"/>
        <w:numId w:val="17"/>
      </w:numPr>
      <w:spacing w:after="240"/>
      <w:outlineLvl w:val="5"/>
    </w:pPr>
    <w:rPr>
      <w:rFonts w:eastAsia="SimSun"/>
      <w:lang w:eastAsia="zh-CN" w:bidi="ar-AE"/>
    </w:rPr>
  </w:style>
  <w:style w:type="paragraph" w:customStyle="1" w:styleId="Schedule1L5">
    <w:name w:val="Schedule 1 L5"/>
    <w:basedOn w:val="Normal"/>
    <w:next w:val="BodyText2"/>
    <w:rsid w:val="00773DC8"/>
    <w:pPr>
      <w:numPr>
        <w:ilvl w:val="4"/>
        <w:numId w:val="17"/>
      </w:numPr>
      <w:spacing w:after="240"/>
      <w:outlineLvl w:val="4"/>
    </w:pPr>
    <w:rPr>
      <w:rFonts w:eastAsia="SimSun"/>
      <w:lang w:eastAsia="zh-CN" w:bidi="ar-AE"/>
    </w:rPr>
  </w:style>
  <w:style w:type="paragraph" w:customStyle="1" w:styleId="Schedule1L4">
    <w:name w:val="Schedule 1 L4"/>
    <w:basedOn w:val="Normal"/>
    <w:next w:val="Normal"/>
    <w:rsid w:val="00773DC8"/>
    <w:pPr>
      <w:numPr>
        <w:ilvl w:val="3"/>
        <w:numId w:val="17"/>
      </w:numPr>
      <w:spacing w:after="240"/>
      <w:outlineLvl w:val="3"/>
    </w:pPr>
    <w:rPr>
      <w:rFonts w:eastAsia="SimSun"/>
      <w:lang w:eastAsia="zh-CN" w:bidi="ar-AE"/>
    </w:rPr>
  </w:style>
  <w:style w:type="paragraph" w:customStyle="1" w:styleId="Schedule1L3">
    <w:name w:val="Schedule 1 L3"/>
    <w:basedOn w:val="Normal"/>
    <w:next w:val="Normal"/>
    <w:link w:val="Schedule1L3Char"/>
    <w:rsid w:val="00773DC8"/>
    <w:pPr>
      <w:keepNext/>
      <w:numPr>
        <w:ilvl w:val="2"/>
        <w:numId w:val="17"/>
      </w:numPr>
      <w:spacing w:after="240"/>
      <w:outlineLvl w:val="2"/>
    </w:pPr>
    <w:rPr>
      <w:rFonts w:eastAsia="SimSun"/>
      <w:b/>
      <w:caps/>
      <w:lang w:eastAsia="zh-CN" w:bidi="ar-AE"/>
    </w:rPr>
  </w:style>
  <w:style w:type="character" w:customStyle="1" w:styleId="Schedule1L3Char">
    <w:name w:val="Schedule 1 L3 Char"/>
    <w:basedOn w:val="DefaultParagraphFont"/>
    <w:link w:val="Schedule1L3"/>
    <w:rsid w:val="00773DC8"/>
    <w:rPr>
      <w:rFonts w:ascii="Arial" w:eastAsia="SimSun" w:hAnsi="Arial" w:cs="Times New Roman"/>
      <w:b/>
      <w:caps/>
      <w:kern w:val="0"/>
      <w:szCs w:val="24"/>
      <w:lang w:eastAsia="zh-CN" w:bidi="ar-AE"/>
      <w14:ligatures w14:val="none"/>
    </w:rPr>
  </w:style>
  <w:style w:type="paragraph" w:customStyle="1" w:styleId="Schedule1L2">
    <w:name w:val="Schedule 1 L2"/>
    <w:basedOn w:val="Normal"/>
    <w:next w:val="BodyText"/>
    <w:rsid w:val="00773DC8"/>
    <w:pPr>
      <w:numPr>
        <w:ilvl w:val="1"/>
        <w:numId w:val="17"/>
      </w:numPr>
      <w:spacing w:after="240"/>
      <w:jc w:val="center"/>
      <w:outlineLvl w:val="1"/>
    </w:pPr>
    <w:rPr>
      <w:rFonts w:eastAsia="SimSun"/>
      <w:b/>
      <w:lang w:eastAsia="zh-CN" w:bidi="ar-AE"/>
    </w:rPr>
  </w:style>
  <w:style w:type="paragraph" w:customStyle="1" w:styleId="Schedule1L1">
    <w:name w:val="Schedule 1 L1"/>
    <w:basedOn w:val="Normal"/>
    <w:next w:val="BodyText"/>
    <w:rsid w:val="00773DC8"/>
    <w:pPr>
      <w:keepNext/>
      <w:pageBreakBefore/>
      <w:numPr>
        <w:numId w:val="17"/>
      </w:numPr>
      <w:spacing w:after="240"/>
      <w:jc w:val="center"/>
      <w:outlineLvl w:val="0"/>
    </w:pPr>
    <w:rPr>
      <w:rFonts w:eastAsia="SimSun"/>
      <w:b/>
      <w:caps/>
      <w:lang w:eastAsia="zh-CN" w:bidi="ar-AE"/>
    </w:rPr>
  </w:style>
  <w:style w:type="character" w:customStyle="1" w:styleId="Schedule1L1Car">
    <w:name w:val="Schedule 1 L1 Car"/>
    <w:locked/>
    <w:rsid w:val="00773DC8"/>
    <w:rPr>
      <w:rFonts w:cs="Times New Roman"/>
      <w:b/>
      <w:caps/>
      <w:sz w:val="24"/>
      <w:szCs w:val="24"/>
      <w:lang w:val="fr-FR" w:eastAsia="zh-CN" w:bidi="ar-AE"/>
    </w:rPr>
  </w:style>
  <w:style w:type="character" w:customStyle="1" w:styleId="ListParagraphChar">
    <w:name w:val="List Paragraph Char"/>
    <w:aliases w:val="Table of contents numbered Char,Yellow Bullet Char,Normal bullet 2 Char,Table/Figure Heading Char,Listeafsnit Char,List normal Char,Mummuga loetelu Char,Loendi lõik Char,2 Char,Bullet List Char,FooterText Char,Lista viñetas Char"/>
    <w:basedOn w:val="DefaultParagraphFont"/>
    <w:link w:val="ListParagraph"/>
    <w:uiPriority w:val="34"/>
    <w:qFormat/>
    <w:locked/>
    <w:rsid w:val="00773DC8"/>
    <w:rPr>
      <w:rFonts w:ascii="Arial" w:eastAsia="MS Mincho" w:hAnsi="Arial" w:cs="Times New Roman"/>
      <w:kern w:val="0"/>
      <w:szCs w:val="24"/>
      <w:lang w:eastAsia="ja-JP"/>
      <w14:ligatures w14:val="none"/>
    </w:rPr>
  </w:style>
  <w:style w:type="paragraph" w:styleId="Caption">
    <w:name w:val="caption"/>
    <w:basedOn w:val="Normal"/>
    <w:next w:val="Normal"/>
    <w:uiPriority w:val="35"/>
    <w:unhideWhenUsed/>
    <w:qFormat/>
    <w:rsid w:val="00773DC8"/>
    <w:pPr>
      <w:spacing w:after="200"/>
    </w:pPr>
    <w:rPr>
      <w:rFonts w:asciiTheme="minorHAnsi" w:eastAsiaTheme="minorEastAsia" w:hAnsiTheme="minorHAnsi" w:cstheme="minorBidi"/>
      <w:b/>
      <w:bCs/>
      <w:color w:val="4472C4" w:themeColor="accent1"/>
      <w:sz w:val="18"/>
      <w:szCs w:val="18"/>
      <w:lang w:eastAsia="en-US"/>
    </w:rPr>
  </w:style>
  <w:style w:type="paragraph" w:styleId="TOC3">
    <w:name w:val="toc 3"/>
    <w:basedOn w:val="Normal"/>
    <w:next w:val="Normal"/>
    <w:autoRedefine/>
    <w:uiPriority w:val="39"/>
    <w:unhideWhenUsed/>
    <w:rsid w:val="00773DC8"/>
    <w:pPr>
      <w:spacing w:after="100" w:line="276" w:lineRule="auto"/>
      <w:ind w:left="482"/>
    </w:pPr>
    <w:rPr>
      <w:rFonts w:eastAsiaTheme="minorEastAsia" w:cstheme="minorBidi"/>
      <w:lang w:eastAsia="en-US"/>
    </w:rPr>
  </w:style>
  <w:style w:type="paragraph" w:styleId="BodyTextIndent">
    <w:name w:val="Body Text Indent"/>
    <w:basedOn w:val="Normal"/>
    <w:link w:val="BodyTextIndentChar"/>
    <w:rsid w:val="00773DC8"/>
    <w:pPr>
      <w:spacing w:after="120"/>
      <w:ind w:left="283"/>
    </w:pPr>
  </w:style>
  <w:style w:type="character" w:customStyle="1" w:styleId="BodyTextIndentChar">
    <w:name w:val="Body Text Indent Char"/>
    <w:basedOn w:val="DefaultParagraphFont"/>
    <w:link w:val="BodyTextIndent"/>
    <w:rsid w:val="00773DC8"/>
    <w:rPr>
      <w:rFonts w:ascii="Arial" w:eastAsia="MS Mincho" w:hAnsi="Arial" w:cs="Times New Roman"/>
      <w:kern w:val="0"/>
      <w:szCs w:val="24"/>
      <w:lang w:eastAsia="ja-JP"/>
      <w14:ligatures w14:val="none"/>
    </w:rPr>
  </w:style>
  <w:style w:type="table" w:styleId="TableClassic1">
    <w:name w:val="Table Classic 1"/>
    <w:basedOn w:val="TableNormal"/>
    <w:rsid w:val="00773DC8"/>
    <w:pPr>
      <w:spacing w:after="0" w:line="312" w:lineRule="auto"/>
      <w:jc w:val="both"/>
    </w:pPr>
    <w:rPr>
      <w:rFonts w:ascii="Times New Roman" w:eastAsia="MS Mincho" w:hAnsi="Times New Roman" w:cs="Times New Roman"/>
      <w:kern w:val="0"/>
      <w:sz w:val="20"/>
      <w:szCs w:val="20"/>
      <w:lang w:eastAsia="en-GB"/>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3DC8"/>
    <w:pPr>
      <w:spacing w:after="0" w:line="312" w:lineRule="auto"/>
      <w:jc w:val="both"/>
    </w:pPr>
    <w:rPr>
      <w:rFonts w:ascii="Times New Roman" w:eastAsia="MS Mincho" w:hAnsi="Times New Roman" w:cs="Times New Roman"/>
      <w:kern w:val="0"/>
      <w:sz w:val="20"/>
      <w:szCs w:val="20"/>
      <w:lang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M1">
    <w:name w:val="CM1"/>
    <w:basedOn w:val="Default"/>
    <w:next w:val="Default"/>
    <w:uiPriority w:val="99"/>
    <w:rsid w:val="00773DC8"/>
    <w:rPr>
      <w:rFonts w:ascii="EUAlbertina" w:hAnsi="EUAlbertina" w:cs="Times New Roman"/>
      <w:color w:val="auto"/>
      <w:lang w:val="en-US" w:eastAsia="en-GB" w:bidi="ar-SA"/>
    </w:rPr>
  </w:style>
  <w:style w:type="paragraph" w:customStyle="1" w:styleId="CM3">
    <w:name w:val="CM3"/>
    <w:basedOn w:val="Default"/>
    <w:next w:val="Default"/>
    <w:uiPriority w:val="99"/>
    <w:rsid w:val="00773DC8"/>
    <w:rPr>
      <w:rFonts w:ascii="EUAlbertina" w:hAnsi="EUAlbertina" w:cs="Times New Roman"/>
      <w:color w:val="auto"/>
      <w:lang w:val="en-US" w:eastAsia="en-GB" w:bidi="ar-SA"/>
    </w:rPr>
  </w:style>
  <w:style w:type="paragraph" w:customStyle="1" w:styleId="normal2">
    <w:name w:val="normal2"/>
    <w:basedOn w:val="Normal"/>
    <w:rsid w:val="00773DC8"/>
    <w:pPr>
      <w:spacing w:before="120" w:line="312" w:lineRule="atLeast"/>
    </w:pPr>
    <w:rPr>
      <w:rFonts w:eastAsia="Times New Roman"/>
      <w:lang w:val="en-US" w:eastAsia="en-US"/>
    </w:rPr>
  </w:style>
  <w:style w:type="character" w:customStyle="1" w:styleId="style-type-bold">
    <w:name w:val="style-type-bold"/>
    <w:basedOn w:val="DefaultParagraphFont"/>
    <w:rsid w:val="00773DC8"/>
  </w:style>
  <w:style w:type="paragraph" w:customStyle="1" w:styleId="1Texte">
    <w:name w:val="1Texte"/>
    <w:basedOn w:val="Normal"/>
    <w:rsid w:val="00773DC8"/>
    <w:pPr>
      <w:spacing w:line="220" w:lineRule="exact"/>
      <w:ind w:left="425"/>
    </w:pPr>
    <w:rPr>
      <w:rFonts w:ascii="Helvetica" w:eastAsia="Times New Roman" w:hAnsi="Helvetica"/>
      <w:sz w:val="18"/>
      <w:szCs w:val="20"/>
      <w:lang w:eastAsia="en-GB"/>
    </w:rPr>
  </w:style>
  <w:style w:type="paragraph" w:customStyle="1" w:styleId="Text1">
    <w:name w:val="Text 1"/>
    <w:basedOn w:val="Normal"/>
    <w:link w:val="Text1Char"/>
    <w:rsid w:val="00773DC8"/>
    <w:pPr>
      <w:spacing w:before="120" w:after="120"/>
      <w:ind w:left="850"/>
    </w:pPr>
    <w:rPr>
      <w:rFonts w:eastAsia="Times New Roman"/>
      <w:lang w:eastAsia="zh-CN"/>
    </w:rPr>
  </w:style>
  <w:style w:type="character" w:customStyle="1" w:styleId="Text1Char">
    <w:name w:val="Text 1 Char"/>
    <w:link w:val="Text1"/>
    <w:rsid w:val="00773DC8"/>
    <w:rPr>
      <w:rFonts w:ascii="Arial" w:eastAsia="Times New Roman" w:hAnsi="Arial" w:cs="Times New Roman"/>
      <w:kern w:val="0"/>
      <w:szCs w:val="24"/>
      <w:lang w:eastAsia="zh-CN"/>
      <w14:ligatures w14:val="none"/>
    </w:rPr>
  </w:style>
  <w:style w:type="paragraph" w:styleId="Title">
    <w:name w:val="Title"/>
    <w:basedOn w:val="Normal"/>
    <w:next w:val="Normal"/>
    <w:link w:val="TitleChar"/>
    <w:qFormat/>
    <w:rsid w:val="00773DC8"/>
    <w:pPr>
      <w:spacing w:before="360" w:after="240"/>
      <w:outlineLvl w:val="0"/>
    </w:pPr>
    <w:rPr>
      <w:rFonts w:ascii="Times New Roman Bold" w:eastAsia="Times New Roman" w:hAnsi="Times New Roman Bold"/>
      <w:b/>
      <w:bCs/>
      <w:smallCaps/>
      <w:kern w:val="28"/>
      <w:szCs w:val="32"/>
      <w:lang w:eastAsia="en-GB"/>
    </w:rPr>
  </w:style>
  <w:style w:type="character" w:customStyle="1" w:styleId="TitleChar">
    <w:name w:val="Title Char"/>
    <w:basedOn w:val="DefaultParagraphFont"/>
    <w:link w:val="Title"/>
    <w:rsid w:val="00773DC8"/>
    <w:rPr>
      <w:rFonts w:ascii="Times New Roman Bold" w:eastAsia="Times New Roman" w:hAnsi="Times New Roman Bold" w:cs="Times New Roman"/>
      <w:b/>
      <w:bCs/>
      <w:smallCaps/>
      <w:kern w:val="28"/>
      <w:szCs w:val="32"/>
      <w:lang w:eastAsia="en-GB"/>
      <w14:ligatures w14:val="none"/>
    </w:rPr>
  </w:style>
  <w:style w:type="character" w:styleId="PlaceholderText">
    <w:name w:val="Placeholder Text"/>
    <w:basedOn w:val="DefaultParagraphFont"/>
    <w:uiPriority w:val="99"/>
    <w:semiHidden/>
    <w:rsid w:val="00773DC8"/>
    <w:rPr>
      <w:color w:val="808080"/>
    </w:rPr>
  </w:style>
  <w:style w:type="paragraph" w:customStyle="1" w:styleId="Schedule3L9">
    <w:name w:val="Schedule 3 L9"/>
    <w:basedOn w:val="Normal"/>
    <w:rsid w:val="00773DC8"/>
    <w:pPr>
      <w:numPr>
        <w:ilvl w:val="8"/>
        <w:numId w:val="21"/>
      </w:numPr>
      <w:spacing w:after="240"/>
      <w:outlineLvl w:val="8"/>
    </w:pPr>
    <w:rPr>
      <w:rFonts w:eastAsia="SimSun"/>
      <w:lang w:val="en-US" w:eastAsia="zh-CN" w:bidi="ar-AE"/>
    </w:rPr>
  </w:style>
  <w:style w:type="paragraph" w:customStyle="1" w:styleId="Schedule3L8">
    <w:name w:val="Schedule 3 L8"/>
    <w:basedOn w:val="Normal"/>
    <w:next w:val="Normal"/>
    <w:rsid w:val="00773DC8"/>
    <w:pPr>
      <w:numPr>
        <w:ilvl w:val="7"/>
        <w:numId w:val="21"/>
      </w:numPr>
      <w:spacing w:after="240"/>
      <w:outlineLvl w:val="7"/>
    </w:pPr>
    <w:rPr>
      <w:rFonts w:eastAsia="SimSun"/>
      <w:lang w:val="en-US" w:eastAsia="zh-CN" w:bidi="ar-AE"/>
    </w:rPr>
  </w:style>
  <w:style w:type="paragraph" w:customStyle="1" w:styleId="Schedule3L7">
    <w:name w:val="Schedule 3 L7"/>
    <w:basedOn w:val="Normal"/>
    <w:next w:val="Normal"/>
    <w:rsid w:val="00773DC8"/>
    <w:pPr>
      <w:numPr>
        <w:ilvl w:val="6"/>
        <w:numId w:val="21"/>
      </w:numPr>
      <w:spacing w:after="240"/>
      <w:outlineLvl w:val="6"/>
    </w:pPr>
    <w:rPr>
      <w:rFonts w:eastAsia="SimSun"/>
      <w:lang w:val="en-US" w:eastAsia="zh-CN" w:bidi="ar-AE"/>
    </w:rPr>
  </w:style>
  <w:style w:type="paragraph" w:customStyle="1" w:styleId="Schedule3L6">
    <w:name w:val="Schedule 3 L6"/>
    <w:basedOn w:val="Normal"/>
    <w:next w:val="BodyText3"/>
    <w:rsid w:val="00773DC8"/>
    <w:pPr>
      <w:numPr>
        <w:ilvl w:val="5"/>
        <w:numId w:val="21"/>
      </w:numPr>
      <w:spacing w:after="240"/>
      <w:outlineLvl w:val="5"/>
    </w:pPr>
    <w:rPr>
      <w:rFonts w:eastAsia="SimSun"/>
      <w:lang w:val="en-US" w:eastAsia="zh-CN" w:bidi="ar-AE"/>
    </w:rPr>
  </w:style>
  <w:style w:type="paragraph" w:customStyle="1" w:styleId="Schedule3L5">
    <w:name w:val="Schedule 3 L5"/>
    <w:basedOn w:val="Normal"/>
    <w:next w:val="BodyText2"/>
    <w:rsid w:val="00773DC8"/>
    <w:pPr>
      <w:numPr>
        <w:ilvl w:val="4"/>
        <w:numId w:val="21"/>
      </w:numPr>
      <w:spacing w:after="240"/>
      <w:outlineLvl w:val="4"/>
    </w:pPr>
    <w:rPr>
      <w:rFonts w:eastAsia="SimSun"/>
      <w:lang w:val="en-US" w:eastAsia="zh-CN" w:bidi="ar-AE"/>
    </w:rPr>
  </w:style>
  <w:style w:type="paragraph" w:customStyle="1" w:styleId="Schedule3L4">
    <w:name w:val="Schedule 3 L4"/>
    <w:basedOn w:val="Normal"/>
    <w:next w:val="Normal"/>
    <w:rsid w:val="00773DC8"/>
    <w:pPr>
      <w:numPr>
        <w:ilvl w:val="3"/>
        <w:numId w:val="21"/>
      </w:numPr>
      <w:spacing w:after="240"/>
      <w:outlineLvl w:val="3"/>
    </w:pPr>
    <w:rPr>
      <w:rFonts w:eastAsia="SimSun"/>
      <w:lang w:val="en-US" w:eastAsia="zh-CN" w:bidi="ar-AE"/>
    </w:rPr>
  </w:style>
  <w:style w:type="paragraph" w:customStyle="1" w:styleId="Schedule3L3">
    <w:name w:val="Schedule 3 L3"/>
    <w:basedOn w:val="Normal"/>
    <w:next w:val="Normal"/>
    <w:rsid w:val="00773DC8"/>
    <w:pPr>
      <w:numPr>
        <w:ilvl w:val="2"/>
        <w:numId w:val="21"/>
      </w:numPr>
      <w:spacing w:after="240"/>
      <w:outlineLvl w:val="2"/>
    </w:pPr>
    <w:rPr>
      <w:rFonts w:eastAsia="SimSun"/>
      <w:lang w:val="en-US" w:eastAsia="zh-CN" w:bidi="ar-AE"/>
    </w:rPr>
  </w:style>
  <w:style w:type="paragraph" w:customStyle="1" w:styleId="Schedule3L2">
    <w:name w:val="Schedule 3 L2"/>
    <w:basedOn w:val="Normal"/>
    <w:next w:val="BodyText"/>
    <w:rsid w:val="00773DC8"/>
    <w:pPr>
      <w:numPr>
        <w:ilvl w:val="1"/>
        <w:numId w:val="21"/>
      </w:numPr>
      <w:spacing w:after="240"/>
      <w:jc w:val="center"/>
      <w:outlineLvl w:val="1"/>
    </w:pPr>
    <w:rPr>
      <w:rFonts w:eastAsia="SimSun"/>
      <w:b/>
      <w:caps/>
      <w:lang w:val="en-US" w:eastAsia="zh-CN" w:bidi="ar-AE"/>
    </w:rPr>
  </w:style>
  <w:style w:type="paragraph" w:customStyle="1" w:styleId="Schedule3L1">
    <w:name w:val="Schedule 3 L1"/>
    <w:basedOn w:val="Normal"/>
    <w:next w:val="BodyText"/>
    <w:rsid w:val="00773DC8"/>
    <w:pPr>
      <w:keepNext/>
      <w:pageBreakBefore/>
      <w:numPr>
        <w:numId w:val="21"/>
      </w:numPr>
      <w:spacing w:after="240"/>
      <w:jc w:val="center"/>
      <w:outlineLvl w:val="0"/>
    </w:pPr>
    <w:rPr>
      <w:rFonts w:eastAsia="SimSun"/>
      <w:b/>
      <w:caps/>
      <w:lang w:val="en-US" w:eastAsia="zh-CN" w:bidi="ar-AE"/>
    </w:rPr>
  </w:style>
  <w:style w:type="paragraph" w:customStyle="1" w:styleId="TOCBase">
    <w:name w:val="TOC Base"/>
    <w:basedOn w:val="Normal"/>
    <w:rsid w:val="00773DC8"/>
    <w:pPr>
      <w:tabs>
        <w:tab w:val="right" w:leader="dot" w:pos="6480"/>
      </w:tabs>
      <w:spacing w:before="120" w:after="240" w:line="240" w:lineRule="atLeast"/>
    </w:pPr>
    <w:rPr>
      <w:rFonts w:eastAsia="Times New Roman"/>
      <w:szCs w:val="20"/>
      <w:lang w:val="en-US" w:eastAsia="en-US"/>
    </w:rPr>
  </w:style>
  <w:style w:type="paragraph" w:customStyle="1" w:styleId="DefinitionsL9">
    <w:name w:val="Definitions L9"/>
    <w:basedOn w:val="Normal"/>
    <w:rsid w:val="00773DC8"/>
    <w:pPr>
      <w:numPr>
        <w:ilvl w:val="8"/>
        <w:numId w:val="23"/>
      </w:numPr>
      <w:spacing w:after="240"/>
      <w:outlineLvl w:val="8"/>
    </w:pPr>
    <w:rPr>
      <w:rFonts w:eastAsia="SimSun"/>
      <w:lang w:eastAsia="zh-CN" w:bidi="ar-AE"/>
    </w:rPr>
  </w:style>
  <w:style w:type="paragraph" w:customStyle="1" w:styleId="DefinitionsL8">
    <w:name w:val="Definitions L8"/>
    <w:basedOn w:val="Normal"/>
    <w:rsid w:val="00773DC8"/>
    <w:pPr>
      <w:numPr>
        <w:ilvl w:val="7"/>
        <w:numId w:val="23"/>
      </w:numPr>
      <w:spacing w:after="240"/>
      <w:outlineLvl w:val="7"/>
    </w:pPr>
    <w:rPr>
      <w:rFonts w:eastAsia="SimSun"/>
      <w:lang w:eastAsia="zh-CN" w:bidi="ar-AE"/>
    </w:rPr>
  </w:style>
  <w:style w:type="paragraph" w:customStyle="1" w:styleId="DefinitionsL7">
    <w:name w:val="Definitions L7"/>
    <w:basedOn w:val="Normal"/>
    <w:rsid w:val="00773DC8"/>
    <w:pPr>
      <w:numPr>
        <w:ilvl w:val="6"/>
        <w:numId w:val="23"/>
      </w:numPr>
      <w:spacing w:after="240"/>
      <w:outlineLvl w:val="6"/>
    </w:pPr>
    <w:rPr>
      <w:rFonts w:eastAsia="SimSun"/>
      <w:lang w:eastAsia="zh-CN" w:bidi="ar-AE"/>
    </w:rPr>
  </w:style>
  <w:style w:type="paragraph" w:customStyle="1" w:styleId="DefinitionsL6">
    <w:name w:val="Definitions L6"/>
    <w:basedOn w:val="Normal"/>
    <w:rsid w:val="00773DC8"/>
    <w:pPr>
      <w:numPr>
        <w:ilvl w:val="5"/>
        <w:numId w:val="23"/>
      </w:numPr>
      <w:spacing w:after="240"/>
      <w:outlineLvl w:val="5"/>
    </w:pPr>
    <w:rPr>
      <w:rFonts w:eastAsia="SimSun"/>
      <w:lang w:eastAsia="zh-CN" w:bidi="ar-AE"/>
    </w:rPr>
  </w:style>
  <w:style w:type="paragraph" w:customStyle="1" w:styleId="DefinitionsL5">
    <w:name w:val="Definitions L5"/>
    <w:basedOn w:val="Normal"/>
    <w:next w:val="Normal"/>
    <w:rsid w:val="00773DC8"/>
    <w:pPr>
      <w:numPr>
        <w:ilvl w:val="4"/>
        <w:numId w:val="23"/>
      </w:numPr>
      <w:spacing w:after="240"/>
      <w:outlineLvl w:val="4"/>
    </w:pPr>
    <w:rPr>
      <w:rFonts w:eastAsia="SimSun"/>
      <w:lang w:eastAsia="zh-CN" w:bidi="ar-AE"/>
    </w:rPr>
  </w:style>
  <w:style w:type="paragraph" w:customStyle="1" w:styleId="DefinitionsL4">
    <w:name w:val="Definitions L4"/>
    <w:basedOn w:val="Normal"/>
    <w:next w:val="Normal"/>
    <w:rsid w:val="00773DC8"/>
    <w:pPr>
      <w:numPr>
        <w:ilvl w:val="3"/>
        <w:numId w:val="23"/>
      </w:numPr>
      <w:spacing w:after="240"/>
      <w:outlineLvl w:val="3"/>
    </w:pPr>
    <w:rPr>
      <w:rFonts w:eastAsia="SimSun"/>
      <w:lang w:eastAsia="zh-CN" w:bidi="ar-AE"/>
    </w:rPr>
  </w:style>
  <w:style w:type="paragraph" w:customStyle="1" w:styleId="DefinitionsL3">
    <w:name w:val="Definitions L3"/>
    <w:basedOn w:val="Normal"/>
    <w:next w:val="BodyText3"/>
    <w:rsid w:val="00773DC8"/>
    <w:pPr>
      <w:numPr>
        <w:ilvl w:val="2"/>
        <w:numId w:val="23"/>
      </w:numPr>
      <w:spacing w:after="240"/>
      <w:outlineLvl w:val="2"/>
    </w:pPr>
    <w:rPr>
      <w:rFonts w:eastAsia="SimSun"/>
      <w:lang w:eastAsia="zh-CN" w:bidi="ar-AE"/>
    </w:rPr>
  </w:style>
  <w:style w:type="paragraph" w:customStyle="1" w:styleId="DefinitionsL2">
    <w:name w:val="Definitions L2"/>
    <w:basedOn w:val="Normal"/>
    <w:next w:val="BodyText2"/>
    <w:rsid w:val="00773DC8"/>
    <w:pPr>
      <w:numPr>
        <w:ilvl w:val="1"/>
        <w:numId w:val="23"/>
      </w:numPr>
      <w:spacing w:after="240"/>
      <w:outlineLvl w:val="1"/>
    </w:pPr>
    <w:rPr>
      <w:rFonts w:eastAsia="SimSun"/>
      <w:lang w:eastAsia="zh-CN" w:bidi="ar-AE"/>
    </w:rPr>
  </w:style>
  <w:style w:type="paragraph" w:customStyle="1" w:styleId="DefinitionsL1">
    <w:name w:val="Definitions L1"/>
    <w:basedOn w:val="Normal"/>
    <w:next w:val="Normal"/>
    <w:link w:val="DefinitionsL1Char"/>
    <w:rsid w:val="00773DC8"/>
    <w:pPr>
      <w:numPr>
        <w:numId w:val="23"/>
      </w:numPr>
      <w:spacing w:after="240"/>
      <w:outlineLvl w:val="0"/>
    </w:pPr>
    <w:rPr>
      <w:rFonts w:eastAsia="SimSun"/>
      <w:lang w:eastAsia="zh-CN" w:bidi="ar-AE"/>
    </w:rPr>
  </w:style>
  <w:style w:type="character" w:customStyle="1" w:styleId="DefinitionsL1Char">
    <w:name w:val="Definitions L1 Char"/>
    <w:basedOn w:val="DefaultParagraphFont"/>
    <w:link w:val="DefinitionsL1"/>
    <w:rsid w:val="00773DC8"/>
    <w:rPr>
      <w:rFonts w:ascii="Arial" w:eastAsia="SimSun" w:hAnsi="Arial" w:cs="Times New Roman"/>
      <w:kern w:val="0"/>
      <w:szCs w:val="24"/>
      <w:lang w:eastAsia="zh-CN" w:bidi="ar-AE"/>
      <w14:ligatures w14:val="none"/>
    </w:rPr>
  </w:style>
  <w:style w:type="paragraph" w:customStyle="1" w:styleId="BodyText1">
    <w:name w:val="Body Text 1"/>
    <w:basedOn w:val="Normal"/>
    <w:link w:val="BodyText1Char"/>
    <w:qFormat/>
    <w:rsid w:val="00773DC8"/>
    <w:pPr>
      <w:spacing w:after="240"/>
      <w:ind w:left="720"/>
    </w:pPr>
    <w:rPr>
      <w:rFonts w:eastAsia="SimSun"/>
      <w:lang w:eastAsia="en-GB" w:bidi="ar-AE"/>
    </w:rPr>
  </w:style>
  <w:style w:type="character" w:customStyle="1" w:styleId="BodyText1Char">
    <w:name w:val="Body Text 1 Char"/>
    <w:basedOn w:val="DefaultParagraphFont"/>
    <w:link w:val="BodyText1"/>
    <w:rsid w:val="00773DC8"/>
    <w:rPr>
      <w:rFonts w:ascii="Arial" w:eastAsia="SimSun" w:hAnsi="Arial" w:cs="Times New Roman"/>
      <w:kern w:val="0"/>
      <w:szCs w:val="24"/>
      <w:lang w:eastAsia="en-GB" w:bidi="ar-AE"/>
      <w14:ligatures w14:val="none"/>
    </w:rPr>
  </w:style>
  <w:style w:type="character" w:customStyle="1" w:styleId="SimpleL4Char">
    <w:name w:val="Simple L4 Char"/>
    <w:basedOn w:val="DefaultParagraphFont"/>
    <w:link w:val="SimpleL4"/>
    <w:rsid w:val="00773DC8"/>
    <w:rPr>
      <w:rFonts w:ascii="Arial" w:eastAsia="SimSun" w:hAnsi="Arial" w:cs="Times New Roman"/>
      <w:kern w:val="0"/>
      <w:szCs w:val="24"/>
      <w:lang w:eastAsia="zh-CN" w:bidi="ar-AE"/>
      <w14:ligatures w14:val="none"/>
    </w:rPr>
  </w:style>
  <w:style w:type="paragraph" w:customStyle="1" w:styleId="SimpleL1">
    <w:name w:val="Simple L1"/>
    <w:basedOn w:val="Normal"/>
    <w:rsid w:val="00773DC8"/>
    <w:pPr>
      <w:tabs>
        <w:tab w:val="num" w:pos="720"/>
      </w:tabs>
      <w:spacing w:after="240"/>
      <w:ind w:left="720" w:hanging="720"/>
      <w:outlineLvl w:val="0"/>
    </w:pPr>
    <w:rPr>
      <w:rFonts w:eastAsia="SimSun"/>
      <w:lang w:eastAsia="zh-CN" w:bidi="ar-AE"/>
    </w:rPr>
  </w:style>
  <w:style w:type="numbering" w:customStyle="1" w:styleId="StyleOutlinenumberedLatinArial11ptBoldLeft025H">
    <w:name w:val="Style Outline numbered (Latin) Arial 11 pt Bold Left:  0.25&quot; H..."/>
    <w:basedOn w:val="NoList"/>
    <w:rsid w:val="00773DC8"/>
    <w:pPr>
      <w:numPr>
        <w:numId w:val="26"/>
      </w:numPr>
    </w:pPr>
  </w:style>
  <w:style w:type="numbering" w:customStyle="1" w:styleId="StyleOutlinenumberedLatinArial11ptBoldLeft025H1">
    <w:name w:val="Style Outline numbered (Latin) Arial 11 pt Bold Left:  0.25&quot; H...1"/>
    <w:basedOn w:val="NoList"/>
    <w:rsid w:val="00773DC8"/>
    <w:pPr>
      <w:numPr>
        <w:numId w:val="27"/>
      </w:numPr>
    </w:pPr>
  </w:style>
  <w:style w:type="numbering" w:customStyle="1" w:styleId="StyleOutlinenumberedLatinArial11ptBoldLeft025H2">
    <w:name w:val="Style Outline numbered (Latin) Arial 11 pt Bold Left:  0.25&quot; H...2"/>
    <w:basedOn w:val="NoList"/>
    <w:rsid w:val="00773DC8"/>
    <w:pPr>
      <w:numPr>
        <w:numId w:val="28"/>
      </w:numPr>
    </w:pPr>
  </w:style>
  <w:style w:type="paragraph" w:customStyle="1" w:styleId="CM4">
    <w:name w:val="CM4"/>
    <w:basedOn w:val="Default"/>
    <w:next w:val="Default"/>
    <w:uiPriority w:val="99"/>
    <w:rsid w:val="00773DC8"/>
    <w:pPr>
      <w:spacing w:line="240" w:lineRule="auto"/>
      <w:jc w:val="left"/>
    </w:pPr>
    <w:rPr>
      <w:rFonts w:ascii="Times New Roman" w:hAnsi="Times New Roman" w:cs="Times New Roman"/>
      <w:color w:val="auto"/>
      <w:lang w:val="en-GB" w:eastAsia="en-GB" w:bidi="ar-SA"/>
    </w:rPr>
  </w:style>
  <w:style w:type="table" w:customStyle="1" w:styleId="TableGrid0">
    <w:name w:val="TableGrid"/>
    <w:rsid w:val="00773DC8"/>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customStyle="1" w:styleId="genid7100">
    <w:name w:val="genid7_100"/>
    <w:basedOn w:val="DefaultParagraphFont"/>
    <w:rsid w:val="00773DC8"/>
  </w:style>
  <w:style w:type="paragraph" w:customStyle="1" w:styleId="NoteContinuation">
    <w:name w:val="Note Continuation"/>
    <w:basedOn w:val="Normal"/>
    <w:qFormat/>
    <w:rsid w:val="00773DC8"/>
    <w:pPr>
      <w:spacing w:after="120" w:line="240" w:lineRule="auto"/>
      <w:ind w:left="340"/>
    </w:pPr>
    <w:rPr>
      <w:rFonts w:ascii="Times New Roman" w:eastAsia="SimSun" w:hAnsi="Times New Roman"/>
      <w:sz w:val="20"/>
      <w:szCs w:val="20"/>
      <w:lang w:eastAsia="zh-CN" w:bidi="ar-AE"/>
    </w:rPr>
  </w:style>
  <w:style w:type="paragraph" w:customStyle="1" w:styleId="Footnote">
    <w:name w:val="Foot note"/>
    <w:basedOn w:val="FootnoteText"/>
    <w:link w:val="FootnoteChar"/>
    <w:qFormat/>
    <w:rsid w:val="00773DC8"/>
    <w:pPr>
      <w:spacing w:line="240" w:lineRule="auto"/>
      <w:jc w:val="left"/>
    </w:pPr>
    <w:rPr>
      <w:rFonts w:cs="Arial"/>
      <w:sz w:val="16"/>
    </w:rPr>
  </w:style>
  <w:style w:type="table" w:customStyle="1" w:styleId="TableGrid1">
    <w:name w:val="Table Grid1"/>
    <w:basedOn w:val="TableNormal"/>
    <w:next w:val="TableGrid"/>
    <w:rsid w:val="00773DC8"/>
    <w:pPr>
      <w:spacing w:after="0" w:line="312" w:lineRule="auto"/>
      <w:jc w:val="both"/>
    </w:pPr>
    <w:rPr>
      <w:rFonts w:ascii="Times New Roman" w:eastAsia="MS Mincho"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 note Char"/>
    <w:basedOn w:val="FootnoteTextChar"/>
    <w:link w:val="Footnote"/>
    <w:rsid w:val="00773DC8"/>
    <w:rPr>
      <w:rFonts w:ascii="Arial" w:eastAsia="MS Mincho" w:hAnsi="Arial" w:cs="Arial"/>
      <w:kern w:val="0"/>
      <w:sz w:val="16"/>
      <w:szCs w:val="20"/>
      <w:lang w:eastAsia="ja-JP"/>
      <w14:ligatures w14:val="none"/>
    </w:rPr>
  </w:style>
  <w:style w:type="character" w:customStyle="1" w:styleId="oj-super">
    <w:name w:val="oj-super"/>
    <w:basedOn w:val="DefaultParagraphFont"/>
    <w:rsid w:val="00773DC8"/>
  </w:style>
  <w:style w:type="character" w:customStyle="1" w:styleId="markedcontent">
    <w:name w:val="markedcontent"/>
    <w:basedOn w:val="DefaultParagraphFont"/>
    <w:rsid w:val="00773DC8"/>
  </w:style>
  <w:style w:type="character" w:customStyle="1" w:styleId="UnresolvedMention1">
    <w:name w:val="Unresolved Mention1"/>
    <w:basedOn w:val="DefaultParagraphFont"/>
    <w:uiPriority w:val="99"/>
    <w:semiHidden/>
    <w:unhideWhenUsed/>
    <w:rsid w:val="00773DC8"/>
    <w:rPr>
      <w:color w:val="605E5C"/>
      <w:shd w:val="clear" w:color="auto" w:fill="E1DFDD"/>
    </w:rPr>
  </w:style>
  <w:style w:type="character" w:styleId="UnresolvedMention">
    <w:name w:val="Unresolved Mention"/>
    <w:basedOn w:val="DefaultParagraphFont"/>
    <w:uiPriority w:val="99"/>
    <w:semiHidden/>
    <w:unhideWhenUsed/>
    <w:rsid w:val="00773DC8"/>
    <w:rPr>
      <w:color w:val="605E5C"/>
      <w:shd w:val="clear" w:color="auto" w:fill="E1DFDD"/>
    </w:rPr>
  </w:style>
  <w:style w:type="numbering" w:customStyle="1" w:styleId="ListsEIB">
    <w:name w:val="Lists E.I.B."/>
    <w:uiPriority w:val="99"/>
    <w:rsid w:val="00773DC8"/>
    <w:pPr>
      <w:numPr>
        <w:numId w:val="85"/>
      </w:numPr>
    </w:pPr>
  </w:style>
  <w:style w:type="paragraph" w:customStyle="1" w:styleId="Char2">
    <w:name w:val="Char2"/>
    <w:basedOn w:val="Normal"/>
    <w:link w:val="FootnoteReference"/>
    <w:uiPriority w:val="99"/>
    <w:rsid w:val="00773DC8"/>
    <w:pPr>
      <w:spacing w:after="160" w:line="240" w:lineRule="exact"/>
      <w:jc w:val="left"/>
    </w:pPr>
    <w:rPr>
      <w:rFonts w:asciiTheme="minorHAnsi" w:eastAsiaTheme="minorHAnsi" w:hAnsiTheme="minorHAnsi"/>
      <w:kern w:val="2"/>
      <w:szCs w:val="22"/>
      <w:vertAlign w:val="superscript"/>
      <w:lang w:eastAsia="en-US"/>
      <w14:ligatures w14:val="standardContextual"/>
    </w:rPr>
  </w:style>
  <w:style w:type="character" w:customStyle="1" w:styleId="cf01">
    <w:name w:val="cf01"/>
    <w:basedOn w:val="DefaultParagraphFont"/>
    <w:rsid w:val="00773DC8"/>
    <w:rPr>
      <w:rFonts w:ascii="Segoe UI" w:hAnsi="Segoe UI" w:cs="Segoe UI" w:hint="default"/>
      <w:sz w:val="18"/>
      <w:szCs w:val="18"/>
    </w:rPr>
  </w:style>
  <w:style w:type="paragraph" w:customStyle="1" w:styleId="DraftDate">
    <w:name w:val="Draft Date"/>
    <w:basedOn w:val="Normal"/>
    <w:uiPriority w:val="99"/>
    <w:rsid w:val="00773DC8"/>
    <w:pPr>
      <w:spacing w:line="240" w:lineRule="auto"/>
      <w:jc w:val="right"/>
    </w:pPr>
    <w:rPr>
      <w:rFonts w:ascii="Times New Roman" w:eastAsia="SimSun" w:hAnsi="Times New Roman"/>
      <w:sz w:val="18"/>
      <w:szCs w:val="18"/>
      <w:lang w:eastAsia="zh-CN" w:bidi="ar-AE"/>
    </w:rPr>
  </w:style>
  <w:style w:type="paragraph" w:styleId="Index9">
    <w:name w:val="index 9"/>
    <w:basedOn w:val="Normal"/>
    <w:next w:val="Normal"/>
    <w:autoRedefine/>
    <w:rsid w:val="00773DC8"/>
    <w:pPr>
      <w:spacing w:after="240" w:line="240" w:lineRule="auto"/>
      <w:ind w:left="2160" w:hanging="240"/>
    </w:pPr>
    <w:rPr>
      <w:rFonts w:ascii="Times New Roman" w:eastAsia="SimSun" w:hAnsi="Times New Roman"/>
      <w:sz w:val="24"/>
      <w:lang w:eastAsia="zh-CN" w:bidi="ar-AE"/>
    </w:rPr>
  </w:style>
  <w:style w:type="paragraph" w:customStyle="1" w:styleId="NormalNS">
    <w:name w:val="NormalNS"/>
    <w:basedOn w:val="Normal"/>
    <w:qFormat/>
    <w:rsid w:val="00773DC8"/>
    <w:pPr>
      <w:spacing w:line="240" w:lineRule="auto"/>
    </w:pPr>
    <w:rPr>
      <w:rFonts w:ascii="Times New Roman" w:eastAsia="SimSun" w:hAnsi="Times New Roman"/>
      <w:sz w:val="24"/>
      <w:lang w:eastAsia="zh-CN" w:bidi="ar-AE"/>
    </w:rPr>
  </w:style>
  <w:style w:type="paragraph" w:styleId="BodyTextFirstIndent">
    <w:name w:val="Body Text First Indent"/>
    <w:basedOn w:val="BodyText"/>
    <w:link w:val="BodyTextFirstIndentChar"/>
    <w:qFormat/>
    <w:rsid w:val="00773DC8"/>
    <w:pPr>
      <w:spacing w:after="240" w:line="240" w:lineRule="auto"/>
      <w:ind w:firstLine="720"/>
    </w:pPr>
    <w:rPr>
      <w:rFonts w:ascii="Times New Roman" w:eastAsia="SimSun" w:hAnsi="Times New Roman"/>
      <w:sz w:val="24"/>
      <w:lang w:eastAsia="en-GB" w:bidi="ar-AE"/>
    </w:rPr>
  </w:style>
  <w:style w:type="character" w:customStyle="1" w:styleId="BodyTextFirstIndentChar">
    <w:name w:val="Body Text First Indent Char"/>
    <w:basedOn w:val="BodyTextChar"/>
    <w:link w:val="BodyTextFirstIndent"/>
    <w:rsid w:val="00773DC8"/>
    <w:rPr>
      <w:rFonts w:ascii="Times New Roman" w:eastAsia="SimSun" w:hAnsi="Times New Roman" w:cs="Times New Roman"/>
      <w:kern w:val="0"/>
      <w:sz w:val="24"/>
      <w:szCs w:val="24"/>
      <w:lang w:eastAsia="en-GB" w:bidi="ar-AE"/>
      <w14:ligatures w14:val="none"/>
    </w:rPr>
  </w:style>
  <w:style w:type="paragraph" w:styleId="HTMLAddress">
    <w:name w:val="HTML Address"/>
    <w:basedOn w:val="Normal"/>
    <w:link w:val="HTMLAddressChar"/>
    <w:rsid w:val="00773DC8"/>
    <w:pPr>
      <w:spacing w:after="240" w:line="240" w:lineRule="auto"/>
    </w:pPr>
    <w:rPr>
      <w:rFonts w:ascii="Times New Roman" w:eastAsia="SimSun" w:hAnsi="Times New Roman"/>
      <w:i/>
      <w:iCs/>
      <w:sz w:val="24"/>
      <w:lang w:eastAsia="zh-CN" w:bidi="ar-AE"/>
    </w:rPr>
  </w:style>
  <w:style w:type="character" w:customStyle="1" w:styleId="HTMLAddressChar">
    <w:name w:val="HTML Address Char"/>
    <w:basedOn w:val="DefaultParagraphFont"/>
    <w:link w:val="HTMLAddress"/>
    <w:rsid w:val="00773DC8"/>
    <w:rPr>
      <w:rFonts w:ascii="Times New Roman" w:eastAsia="SimSun" w:hAnsi="Times New Roman" w:cs="Times New Roman"/>
      <w:i/>
      <w:iCs/>
      <w:kern w:val="0"/>
      <w:sz w:val="24"/>
      <w:szCs w:val="24"/>
      <w:lang w:eastAsia="zh-CN" w:bidi="ar-AE"/>
      <w14:ligatures w14:val="none"/>
    </w:rPr>
  </w:style>
  <w:style w:type="paragraph" w:styleId="ListContinue3">
    <w:name w:val="List Continue 3"/>
    <w:basedOn w:val="Normal"/>
    <w:rsid w:val="00773DC8"/>
    <w:pPr>
      <w:spacing w:after="120" w:line="240" w:lineRule="auto"/>
      <w:ind w:left="1080"/>
      <w:contextualSpacing/>
    </w:pPr>
    <w:rPr>
      <w:rFonts w:ascii="Times New Roman" w:eastAsia="SimSun" w:hAnsi="Times New Roman"/>
      <w:sz w:val="24"/>
      <w:lang w:eastAsia="zh-CN" w:bidi="ar-AE"/>
    </w:rPr>
  </w:style>
  <w:style w:type="paragraph" w:styleId="ListContinue5">
    <w:name w:val="List Continue 5"/>
    <w:basedOn w:val="Normal"/>
    <w:rsid w:val="00773DC8"/>
    <w:pPr>
      <w:spacing w:after="120" w:line="240" w:lineRule="auto"/>
      <w:ind w:left="1800"/>
      <w:contextualSpacing/>
    </w:pPr>
    <w:rPr>
      <w:rFonts w:ascii="Times New Roman" w:eastAsia="SimSun" w:hAnsi="Times New Roman"/>
      <w:sz w:val="24"/>
      <w:lang w:eastAsia="zh-CN" w:bidi="ar-AE"/>
    </w:rPr>
  </w:style>
  <w:style w:type="paragraph" w:customStyle="1" w:styleId="footnotedescription">
    <w:name w:val="footnote description"/>
    <w:next w:val="Normal"/>
    <w:link w:val="footnotedescriptionChar"/>
    <w:hidden/>
    <w:rsid w:val="00773DC8"/>
    <w:pPr>
      <w:spacing w:after="0"/>
      <w:jc w:val="both"/>
    </w:pPr>
    <w:rPr>
      <w:rFonts w:ascii="Arial MT" w:eastAsia="Arial MT" w:hAnsi="Arial MT" w:cs="Arial MT"/>
      <w:color w:val="000000"/>
      <w:kern w:val="0"/>
      <w:sz w:val="16"/>
      <w:lang w:eastAsia="en-GB"/>
      <w14:ligatures w14:val="none"/>
    </w:rPr>
  </w:style>
  <w:style w:type="character" w:customStyle="1" w:styleId="footnotedescriptionChar">
    <w:name w:val="footnote description Char"/>
    <w:link w:val="footnotedescription"/>
    <w:rsid w:val="00773DC8"/>
    <w:rPr>
      <w:rFonts w:ascii="Arial MT" w:eastAsia="Arial MT" w:hAnsi="Arial MT" w:cs="Arial MT"/>
      <w:color w:val="000000"/>
      <w:kern w:val="0"/>
      <w:sz w:val="16"/>
      <w:lang w:eastAsia="en-GB"/>
      <w14:ligatures w14:val="none"/>
    </w:rPr>
  </w:style>
  <w:style w:type="character" w:customStyle="1" w:styleId="footnotemark">
    <w:name w:val="footnote mark"/>
    <w:hidden/>
    <w:rsid w:val="00773DC8"/>
    <w:rPr>
      <w:rFonts w:ascii="Arial MT" w:eastAsia="Arial MT" w:hAnsi="Arial MT" w:cs="Arial MT"/>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1996R2271" TargetMode="External"/><Relationship Id="rId13" Type="http://schemas.openxmlformats.org/officeDocument/2006/relationships/header" Target="header4.xml"/><Relationship Id="rId18" Type="http://schemas.openxmlformats.org/officeDocument/2006/relationships/hyperlink" Target="mailto:edps@edps.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p.donos@eib.org" TargetMode="Externa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lex.europa.eu/legal-content/EN/TXT/?uri=CELEX%3A31996R2271"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LL/?uri=COM%3A2023%3A576%3AFIN" TargetMode="External"/><Relationship Id="rId2" Type="http://schemas.openxmlformats.org/officeDocument/2006/relationships/hyperlink" Target="https://competition-policy.ec.europa.eu/system/files/2024-01/20240126_practical_guidance_for_member_states_the_market_economy_operator_test_for_risk_finance_measures.pdf" TargetMode="External"/><Relationship Id="rId1" Type="http://schemas.openxmlformats.org/officeDocument/2006/relationships/hyperlink" Target="https://eur-lex.europa.eu/legal-content/EN/TXT/PDF/?uri=CELEX:52016XC0719%2805%29" TargetMode="External"/><Relationship Id="rId6" Type="http://schemas.openxmlformats.org/officeDocument/2006/relationships/hyperlink" Target="https://competition-policy.ec.europa.eu/system/files/2024-01/20240126_practical_guidance_for_member_states_the_market_economy_operator_test_for_risk_finance_measures.pdf" TargetMode="External"/><Relationship Id="rId5" Type="http://schemas.openxmlformats.org/officeDocument/2006/relationships/hyperlink" Target="https://eur-lex.europa.eu/legal-content/EN/TXT/PDF/?uri=CELEX:52016XC0719%2805%29" TargetMode="External"/><Relationship Id="rId4" Type="http://schemas.openxmlformats.org/officeDocument/2006/relationships/hyperlink" Target="https://commission.europa.eu/publications/commission-proposal-council-implementing-decision-amending-council-implementing-decision-13-july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9581</Words>
  <Characters>54616</Characters>
  <Application>Microsoft Office Word</Application>
  <DocSecurity>0</DocSecurity>
  <Lines>455</Lines>
  <Paragraphs>128</Paragraphs>
  <ScaleCrop>false</ScaleCrop>
  <Company>European Investment Bank</Company>
  <LinksUpToDate>false</LinksUpToDate>
  <CharactersWithSpaces>64069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LARUMBE ALBISU Elena</dc:creator>
  <cp:keywords/>
  <dc:description/>
  <cp:lastModifiedBy>LARUMBE ALBISU Elena</cp:lastModifiedBy>
  <cp:revision>1</cp:revision>
  <dcterms:created xsi:type="dcterms:W3CDTF">2024-07-18T14:04:00Z</dcterms:created>
  <dcterms:modified xsi:type="dcterms:W3CDTF">2024-07-18T14:05:00Z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2,5,6,7,a,b</vt:lpwstr>
  </property>
  <property fmtid="{D5CDD505-2E9C-101B-9397-08002B2CF9AE}" pid="3" name="ClassificationContentMarkingHeaderFontProps">
    <vt:lpwstr>#808080,10,Calibri</vt:lpwstr>
  </property>
  <property fmtid="{D5CDD505-2E9C-101B-9397-08002B2CF9AE}" pid="4" name="ClassificationContentMarkingHeaderText">
    <vt:lpwstr>Confidential</vt:lpwstr>
  </property>
  <property fmtid="{D5CDD505-2E9C-101B-9397-08002B2CF9AE}" pid="5" name="MSIP_Label_9fe2cb69-e3fc-4f7b-9e98-62927e4fcbd6_Enabled">
    <vt:lpwstr>true</vt:lpwstr>
  </property>
  <property fmtid="{D5CDD505-2E9C-101B-9397-08002B2CF9AE}" pid="6" name="MSIP_Label_9fe2cb69-e3fc-4f7b-9e98-62927e4fcbd6_SetDate">
    <vt:lpwstr>2024-07-18T14:05:38Z</vt:lpwstr>
  </property>
  <property fmtid="{D5CDD505-2E9C-101B-9397-08002B2CF9AE}" pid="7" name="MSIP_Label_9fe2cb69-e3fc-4f7b-9e98-62927e4fcbd6_Method">
    <vt:lpwstr>Privileged</vt:lpwstr>
  </property>
  <property fmtid="{D5CDD505-2E9C-101B-9397-08002B2CF9AE}" pid="8" name="MSIP_Label_9fe2cb69-e3fc-4f7b-9e98-62927e4fcbd6_Name">
    <vt:lpwstr>Default Confidential</vt:lpwstr>
  </property>
  <property fmtid="{D5CDD505-2E9C-101B-9397-08002B2CF9AE}" pid="9" name="MSIP_Label_9fe2cb69-e3fc-4f7b-9e98-62927e4fcbd6_SiteId">
    <vt:lpwstr>0b96d5d2-d153-4370-a2c7-8a926f24c8a1</vt:lpwstr>
  </property>
  <property fmtid="{D5CDD505-2E9C-101B-9397-08002B2CF9AE}" pid="10" name="MSIP_Label_9fe2cb69-e3fc-4f7b-9e98-62927e4fcbd6_ActionId">
    <vt:lpwstr>51766777-de5c-4621-9fc0-c5ad2fc6aa83</vt:lpwstr>
  </property>
  <property fmtid="{D5CDD505-2E9C-101B-9397-08002B2CF9AE}" pid="11" name="MSIP_Label_9fe2cb69-e3fc-4f7b-9e98-62927e4fcbd6_ContentBits">
    <vt:lpwstr>1</vt:lpwstr>
  </property>
</Properties>
</file>